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A063F8" w14:textId="0C6428C4" w:rsidR="00651D87" w:rsidRDefault="00651D87" w:rsidP="00651D87">
      <w:pPr>
        <w:pStyle w:val="3GPPHeader"/>
      </w:pPr>
      <w:r>
        <w:t>3GPP TSG-RAN WG2 Meeting #109 electronic</w:t>
      </w:r>
      <w:r>
        <w:tab/>
        <w:t>R2-</w:t>
      </w:r>
      <w:r w:rsidR="00C625CB" w:rsidRPr="00C625CB">
        <w:t>2000702</w:t>
      </w:r>
    </w:p>
    <w:p w14:paraId="29377122" w14:textId="493F5A8A" w:rsidR="005537D6" w:rsidRDefault="00651D87" w:rsidP="00651D87">
      <w:pPr>
        <w:pStyle w:val="3GPPHeader"/>
      </w:pPr>
      <w:r>
        <w:t xml:space="preserve">24 Feb – 6 Mar 2020                                </w:t>
      </w:r>
      <w:r w:rsidR="00CD4538">
        <w:t xml:space="preserve">        </w:t>
      </w:r>
      <w:r w:rsidRPr="005537D6">
        <w:rPr>
          <w:rFonts w:cs="Arial"/>
          <w:b w:val="0"/>
          <w:i/>
          <w:noProof/>
          <w:color w:val="FF0000"/>
          <w:lang w:eastAsia="ja-JP"/>
        </w:rPr>
        <w:t>Revision of R2-191</w:t>
      </w:r>
      <w:r>
        <w:rPr>
          <w:rFonts w:cs="Arial"/>
          <w:b w:val="0"/>
          <w:i/>
          <w:noProof/>
          <w:color w:val="FF0000"/>
          <w:lang w:eastAsia="ja-JP"/>
        </w:rPr>
        <w:t>5098</w:t>
      </w:r>
    </w:p>
    <w:p w14:paraId="599208C2" w14:textId="77777777" w:rsidR="00651D87" w:rsidRPr="00296787" w:rsidRDefault="00651D87" w:rsidP="005537D6">
      <w:pPr>
        <w:pStyle w:val="3GPPHeader"/>
      </w:pPr>
    </w:p>
    <w:p w14:paraId="4EFBE26B" w14:textId="07B6F803" w:rsidR="005537D6" w:rsidRPr="00BC53EF" w:rsidRDefault="005537D6" w:rsidP="005537D6">
      <w:pPr>
        <w:pStyle w:val="3GPPHeader"/>
        <w:rPr>
          <w:sz w:val="22"/>
          <w:szCs w:val="22"/>
          <w:lang w:val="en-US"/>
        </w:rPr>
      </w:pPr>
      <w:r w:rsidRPr="00BC53EF">
        <w:rPr>
          <w:sz w:val="22"/>
          <w:szCs w:val="22"/>
          <w:lang w:val="en-US"/>
        </w:rPr>
        <w:t>Agenda Item:</w:t>
      </w:r>
      <w:r w:rsidRPr="00BC53EF">
        <w:rPr>
          <w:sz w:val="22"/>
          <w:szCs w:val="22"/>
          <w:lang w:val="en-US"/>
        </w:rPr>
        <w:tab/>
      </w:r>
      <w:r>
        <w:rPr>
          <w:sz w:val="22"/>
          <w:szCs w:val="22"/>
          <w:lang w:val="en-US"/>
        </w:rPr>
        <w:t>6</w:t>
      </w:r>
      <w:r w:rsidRPr="00BC53EF">
        <w:rPr>
          <w:sz w:val="22"/>
          <w:szCs w:val="22"/>
          <w:lang w:val="en-US"/>
        </w:rPr>
        <w:t>.</w:t>
      </w:r>
      <w:r>
        <w:rPr>
          <w:sz w:val="22"/>
          <w:szCs w:val="22"/>
          <w:lang w:val="en-US"/>
        </w:rPr>
        <w:t>7</w:t>
      </w:r>
      <w:r w:rsidRPr="00BC53EF">
        <w:rPr>
          <w:sz w:val="22"/>
          <w:szCs w:val="22"/>
          <w:lang w:val="en-US"/>
        </w:rPr>
        <w:t>.</w:t>
      </w:r>
      <w:r>
        <w:rPr>
          <w:sz w:val="22"/>
          <w:szCs w:val="22"/>
          <w:lang w:val="en-US"/>
        </w:rPr>
        <w:t>3.</w:t>
      </w:r>
      <w:r w:rsidR="00C625CB">
        <w:rPr>
          <w:sz w:val="22"/>
          <w:szCs w:val="22"/>
          <w:lang w:val="en-US"/>
        </w:rPr>
        <w:t>2</w:t>
      </w:r>
      <w:r w:rsidRPr="00BC53EF">
        <w:rPr>
          <w:sz w:val="22"/>
          <w:szCs w:val="22"/>
          <w:lang w:val="en-US"/>
        </w:rPr>
        <w:t xml:space="preserve">  </w:t>
      </w:r>
    </w:p>
    <w:p w14:paraId="3029FE23" w14:textId="77777777" w:rsidR="005537D6" w:rsidRDefault="005537D6" w:rsidP="005537D6">
      <w:pPr>
        <w:pStyle w:val="3GPPHeader"/>
        <w:rPr>
          <w:sz w:val="22"/>
          <w:szCs w:val="22"/>
        </w:rPr>
      </w:pPr>
      <w:r>
        <w:rPr>
          <w:sz w:val="22"/>
          <w:szCs w:val="22"/>
        </w:rPr>
        <w:t>Source:</w:t>
      </w:r>
      <w:r>
        <w:rPr>
          <w:sz w:val="22"/>
          <w:szCs w:val="22"/>
        </w:rPr>
        <w:tab/>
        <w:t>OPPO</w:t>
      </w:r>
    </w:p>
    <w:p w14:paraId="56074155" w14:textId="7CB3397B" w:rsidR="005537D6" w:rsidRDefault="005537D6" w:rsidP="005537D6">
      <w:pPr>
        <w:pStyle w:val="3GPPHeader"/>
        <w:rPr>
          <w:sz w:val="22"/>
          <w:szCs w:val="22"/>
        </w:rPr>
      </w:pPr>
      <w:r w:rsidRPr="00F875D1">
        <w:rPr>
          <w:sz w:val="22"/>
          <w:szCs w:val="22"/>
        </w:rPr>
        <w:t>Title:</w:t>
      </w:r>
      <w:r w:rsidRPr="00F875D1">
        <w:rPr>
          <w:sz w:val="22"/>
          <w:szCs w:val="22"/>
        </w:rPr>
        <w:tab/>
      </w:r>
      <w:r>
        <w:rPr>
          <w:sz w:val="22"/>
          <w:szCs w:val="22"/>
        </w:rPr>
        <w:t xml:space="preserve">Discussion on SR cancelling on </w:t>
      </w:r>
      <w:r>
        <w:rPr>
          <w:rFonts w:hint="eastAsia"/>
          <w:sz w:val="22"/>
          <w:szCs w:val="22"/>
        </w:rPr>
        <w:t>intra-UE</w:t>
      </w:r>
      <w:r>
        <w:rPr>
          <w:sz w:val="22"/>
          <w:szCs w:val="22"/>
        </w:rPr>
        <w:t xml:space="preserve"> </w:t>
      </w:r>
      <w:r>
        <w:rPr>
          <w:rFonts w:hint="eastAsia"/>
          <w:sz w:val="22"/>
          <w:szCs w:val="22"/>
        </w:rPr>
        <w:t>p</w:t>
      </w:r>
      <w:r>
        <w:rPr>
          <w:sz w:val="22"/>
          <w:szCs w:val="22"/>
        </w:rPr>
        <w:t>rioritization involving</w:t>
      </w:r>
      <w:r w:rsidRPr="00BC53EF">
        <w:rPr>
          <w:sz w:val="22"/>
          <w:szCs w:val="22"/>
        </w:rPr>
        <w:t xml:space="preserve"> </w:t>
      </w:r>
      <w:r>
        <w:rPr>
          <w:sz w:val="22"/>
          <w:szCs w:val="22"/>
        </w:rPr>
        <w:t xml:space="preserve">SR </w:t>
      </w:r>
    </w:p>
    <w:p w14:paraId="6F6231B1" w14:textId="77777777" w:rsidR="005537D6" w:rsidRDefault="005537D6" w:rsidP="005537D6">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1E693399" w14:textId="77777777" w:rsidR="00C92C17" w:rsidRDefault="00C92C17" w:rsidP="00C92C17">
      <w:pPr>
        <w:rPr>
          <w:rFonts w:ascii="Times New Roman" w:eastAsia="宋体" w:hAnsi="Times New Roman"/>
        </w:rPr>
      </w:pPr>
      <w:r w:rsidRPr="00C42659">
        <w:rPr>
          <w:rFonts w:ascii="Times New Roman" w:eastAsia="宋体" w:hAnsi="Times New Roman"/>
        </w:rPr>
        <w:t>According to the WID of NR IIoT [1], the WI should address the following objectives for Rel-16:</w:t>
      </w:r>
    </w:p>
    <w:p w14:paraId="5CF49C6C" w14:textId="77777777" w:rsidR="00CB4AEA" w:rsidRDefault="00CB4AEA" w:rsidP="00CB4AEA">
      <w:pPr>
        <w:spacing w:after="0"/>
        <w:ind w:left="720"/>
      </w:pPr>
      <w:r>
        <w:rPr>
          <w:bCs/>
        </w:rPr>
        <w:t>The detailed objectives for NR intra-UE prioritization/multiplexing are:</w:t>
      </w:r>
    </w:p>
    <w:p w14:paraId="7E656D19" w14:textId="77777777" w:rsidR="00CB4AEA" w:rsidRDefault="00CB4AEA" w:rsidP="00CB4AEA">
      <w:pPr>
        <w:numPr>
          <w:ilvl w:val="0"/>
          <w:numId w:val="36"/>
        </w:numPr>
        <w:spacing w:after="0"/>
      </w:pPr>
      <w:r>
        <w:t>Address UL data/control and control/control resource collision by:</w:t>
      </w:r>
    </w:p>
    <w:p w14:paraId="1417499A" w14:textId="77777777" w:rsidR="00CB4AEA" w:rsidRDefault="00CB4AEA" w:rsidP="00CB4AEA">
      <w:pPr>
        <w:numPr>
          <w:ilvl w:val="1"/>
          <w:numId w:val="36"/>
        </w:numPr>
        <w:spacing w:after="0"/>
      </w:pPr>
      <w:r>
        <w:t>specifying a method to address resource collision between SR associating to high-priority traffic and uplink data of lower-priority traffic for the cases where MAC determines the prioritization [RAN2].</w:t>
      </w:r>
    </w:p>
    <w:p w14:paraId="5F779AB6" w14:textId="1BB98DF6" w:rsidR="00CE4D5C" w:rsidRDefault="00CE4D5C" w:rsidP="009A7231">
      <w:pPr>
        <w:rPr>
          <w:rFonts w:ascii="Times New Roman" w:eastAsia="宋体" w:hAnsi="Times New Roman"/>
        </w:rPr>
      </w:pPr>
      <w:r>
        <w:rPr>
          <w:rFonts w:ascii="Times New Roman" w:eastAsia="宋体" w:hAnsi="Times New Roman"/>
        </w:rPr>
        <w:t>In this paper, we</w:t>
      </w:r>
      <w:r>
        <w:rPr>
          <w:rFonts w:ascii="Times New Roman" w:eastAsia="宋体" w:hAnsi="Times New Roman" w:hint="eastAsia"/>
          <w:lang w:val="en-US"/>
        </w:rPr>
        <w:t xml:space="preserve"> will</w:t>
      </w:r>
      <w:r>
        <w:rPr>
          <w:rFonts w:ascii="Times New Roman" w:eastAsia="宋体" w:hAnsi="Times New Roman"/>
        </w:rPr>
        <w:t xml:space="preserve"> </w:t>
      </w:r>
      <w:bookmarkStart w:id="0" w:name="OLE_LINK90"/>
      <w:bookmarkStart w:id="1" w:name="OLE_LINK91"/>
      <w:r w:rsidR="00B976B5">
        <w:rPr>
          <w:rFonts w:ascii="Times New Roman" w:eastAsia="宋体" w:hAnsi="Times New Roman"/>
        </w:rPr>
        <w:t>discuss the issue on SR cancelling for the case where SR with a higher priority overlap</w:t>
      </w:r>
      <w:r w:rsidR="0008455D">
        <w:rPr>
          <w:rFonts w:ascii="Times New Roman" w:eastAsia="宋体" w:hAnsi="Times New Roman"/>
        </w:rPr>
        <w:t>s to</w:t>
      </w:r>
      <w:r w:rsidR="00B976B5">
        <w:rPr>
          <w:rFonts w:ascii="Times New Roman" w:eastAsia="宋体" w:hAnsi="Times New Roman"/>
        </w:rPr>
        <w:t xml:space="preserve"> PUSCH</w:t>
      </w:r>
      <w:bookmarkEnd w:id="0"/>
      <w:bookmarkEnd w:id="1"/>
      <w:r w:rsidR="00C331B6" w:rsidRPr="00C331B6">
        <w:rPr>
          <w:rFonts w:ascii="Times New Roman" w:eastAsia="宋体" w:hAnsi="Times New Roman"/>
        </w:rPr>
        <w:t>.</w:t>
      </w:r>
    </w:p>
    <w:p w14:paraId="462C7D87" w14:textId="6D9811B0" w:rsidR="00697779" w:rsidRPr="00B915AD" w:rsidRDefault="00F875D1" w:rsidP="00506017">
      <w:pPr>
        <w:pStyle w:val="1"/>
      </w:pPr>
      <w:bookmarkStart w:id="2" w:name="_Ref178064866"/>
      <w:r w:rsidRPr="00CE0424">
        <w:t>Discussion</w:t>
      </w:r>
      <w:bookmarkEnd w:id="2"/>
    </w:p>
    <w:p w14:paraId="1C83AF19" w14:textId="57B2C4FD" w:rsidR="00C5079A" w:rsidRDefault="00BF55B4" w:rsidP="00A867FB">
      <w:pPr>
        <w:pStyle w:val="ab"/>
        <w:rPr>
          <w:rFonts w:ascii="Times New Roman" w:eastAsia="宋体" w:hAnsi="Times New Roman"/>
          <w:lang w:val="en-US"/>
        </w:rPr>
      </w:pPr>
      <w:r>
        <w:rPr>
          <w:rFonts w:ascii="Times New Roman" w:eastAsia="宋体" w:hAnsi="Times New Roman"/>
          <w:lang w:val="en-US"/>
        </w:rPr>
        <w:t xml:space="preserve">In R15, </w:t>
      </w:r>
      <w:r w:rsidR="008E580A">
        <w:rPr>
          <w:rFonts w:ascii="Times New Roman" w:eastAsia="宋体" w:hAnsi="Times New Roman"/>
          <w:lang w:val="en-US"/>
        </w:rPr>
        <w:t xml:space="preserve">the pending </w:t>
      </w:r>
      <w:r>
        <w:rPr>
          <w:rFonts w:ascii="Times New Roman" w:eastAsia="宋体" w:hAnsi="Times New Roman"/>
          <w:lang w:val="en-US"/>
        </w:rPr>
        <w:t>SR</w:t>
      </w:r>
      <w:r w:rsidR="00C5079A">
        <w:rPr>
          <w:rFonts w:ascii="Times New Roman" w:eastAsia="宋体" w:hAnsi="Times New Roman"/>
          <w:lang w:val="en-US"/>
        </w:rPr>
        <w:t xml:space="preserve"> can be delivered to PHY layer to transmit if it </w:t>
      </w:r>
      <w:r w:rsidR="008E580A">
        <w:rPr>
          <w:rFonts w:ascii="Times New Roman" w:eastAsia="宋体" w:hAnsi="Times New Roman"/>
          <w:lang w:val="en-US"/>
        </w:rPr>
        <w:t>does not overlaps to</w:t>
      </w:r>
      <w:r w:rsidR="00C5079A">
        <w:rPr>
          <w:rFonts w:ascii="Times New Roman" w:eastAsia="宋体" w:hAnsi="Times New Roman"/>
          <w:lang w:val="en-US"/>
        </w:rPr>
        <w:t xml:space="preserve"> any PUSCH, even though the SR is triggered associated with a higher priority.</w:t>
      </w:r>
      <w:r w:rsidR="002C3824">
        <w:rPr>
          <w:rFonts w:ascii="Times New Roman" w:eastAsia="宋体" w:hAnsi="Times New Roman"/>
          <w:lang w:val="en-US"/>
        </w:rPr>
        <w:t xml:space="preserve"> </w:t>
      </w:r>
      <w:r w:rsidR="008E580A">
        <w:rPr>
          <w:rFonts w:ascii="Times New Roman" w:eastAsia="宋体" w:hAnsi="Times New Roman"/>
          <w:lang w:val="en-US"/>
        </w:rPr>
        <w:t xml:space="preserve">MAC layer will cancel the pending SR </w:t>
      </w:r>
      <w:r w:rsidR="002C3824">
        <w:rPr>
          <w:rFonts w:ascii="Times New Roman" w:eastAsia="宋体" w:hAnsi="Times New Roman"/>
          <w:lang w:val="en-US"/>
        </w:rPr>
        <w:t>when MAC PDU is transmitted</w:t>
      </w:r>
      <w:r w:rsidR="008E580A">
        <w:rPr>
          <w:rFonts w:ascii="Times New Roman" w:eastAsia="宋体" w:hAnsi="Times New Roman"/>
          <w:lang w:val="en-US"/>
        </w:rPr>
        <w:t xml:space="preserve"> and the BSR information associated to the SR is</w:t>
      </w:r>
      <w:r w:rsidR="002C3824">
        <w:rPr>
          <w:rFonts w:ascii="Times New Roman" w:eastAsia="宋体" w:hAnsi="Times New Roman"/>
          <w:lang w:val="en-US"/>
        </w:rPr>
        <w:t xml:space="preserve"> included in the MAC PDU. The </w:t>
      </w:r>
      <w:r w:rsidR="007739EE">
        <w:rPr>
          <w:rFonts w:ascii="Times New Roman" w:eastAsia="宋体" w:hAnsi="Times New Roman"/>
          <w:lang w:val="en-US"/>
        </w:rPr>
        <w:t>ex</w:t>
      </w:r>
      <w:r w:rsidR="007739EE">
        <w:rPr>
          <w:rFonts w:ascii="Times New Roman" w:eastAsia="宋体" w:hAnsi="Times New Roman" w:hint="eastAsia"/>
          <w:lang w:val="en-US"/>
        </w:rPr>
        <w:t>cerpts</w:t>
      </w:r>
      <w:r w:rsidR="007739EE">
        <w:rPr>
          <w:rFonts w:ascii="Times New Roman" w:eastAsia="宋体" w:hAnsi="Times New Roman"/>
          <w:lang w:val="en-US"/>
        </w:rPr>
        <w:t xml:space="preserve"> </w:t>
      </w:r>
      <w:r w:rsidR="002C3824">
        <w:rPr>
          <w:rFonts w:ascii="Times New Roman" w:eastAsia="宋体" w:hAnsi="Times New Roman"/>
          <w:lang w:val="en-US"/>
        </w:rPr>
        <w:t xml:space="preserve">for SR </w:t>
      </w:r>
      <w:r w:rsidR="0018217A">
        <w:rPr>
          <w:rFonts w:ascii="Times New Roman" w:eastAsia="宋体" w:hAnsi="Times New Roman"/>
          <w:lang w:val="en-US"/>
        </w:rPr>
        <w:t>cancelling</w:t>
      </w:r>
      <w:r w:rsidR="002C3824">
        <w:rPr>
          <w:rFonts w:ascii="Times New Roman" w:eastAsia="宋体" w:hAnsi="Times New Roman"/>
          <w:lang w:val="en-US"/>
        </w:rPr>
        <w:t xml:space="preserve"> is in the following:</w:t>
      </w:r>
    </w:p>
    <w:p w14:paraId="60B0A480" w14:textId="7BD67B1A" w:rsidR="00622920" w:rsidRPr="00622920" w:rsidRDefault="00622920" w:rsidP="00622920">
      <w:pPr>
        <w:pStyle w:val="ab"/>
        <w:pBdr>
          <w:top w:val="single" w:sz="4" w:space="1" w:color="auto"/>
          <w:left w:val="single" w:sz="4" w:space="4" w:color="auto"/>
          <w:bottom w:val="single" w:sz="4" w:space="1" w:color="auto"/>
          <w:right w:val="single" w:sz="4" w:space="4" w:color="auto"/>
        </w:pBdr>
        <w:rPr>
          <w:i/>
          <w:lang w:eastAsia="ko-KR"/>
        </w:rPr>
      </w:pPr>
      <w:r w:rsidRPr="00622920">
        <w:rPr>
          <w:i/>
          <w:lang w:eastAsia="ko-KR"/>
        </w:rPr>
        <w:t>All pending SR(s) triggered prior to the MAC PDU assembly shall be cancelled and each respective sr-ProhibitTimer shall be stopped when the MAC PDU is transmitted and this PDU includes a Long or Short BSR MAC CE which contains buffer status up to (and including) the last event that triggered a BSR (see subclause 5.4.5) prior to the MAC PDU assembly.</w:t>
      </w:r>
    </w:p>
    <w:p w14:paraId="6E3D95B2" w14:textId="6B570893" w:rsidR="00622920" w:rsidRDefault="002B13F3" w:rsidP="00A867FB">
      <w:pPr>
        <w:pStyle w:val="ab"/>
        <w:rPr>
          <w:rFonts w:ascii="Times New Roman" w:eastAsia="宋体" w:hAnsi="Times New Roman"/>
          <w:lang w:val="en-US"/>
        </w:rPr>
      </w:pPr>
      <w:r>
        <w:rPr>
          <w:rFonts w:ascii="Times New Roman" w:eastAsia="宋体" w:hAnsi="Times New Roman"/>
          <w:lang w:val="en-US"/>
        </w:rPr>
        <w:t xml:space="preserve">In R16 IIoT, one </w:t>
      </w:r>
      <w:r w:rsidR="008E580A">
        <w:rPr>
          <w:rFonts w:ascii="Times New Roman" w:eastAsia="宋体" w:hAnsi="Times New Roman"/>
          <w:lang w:val="en-US"/>
        </w:rPr>
        <w:t>objective</w:t>
      </w:r>
      <w:r>
        <w:rPr>
          <w:rFonts w:ascii="Times New Roman" w:eastAsia="宋体" w:hAnsi="Times New Roman"/>
          <w:lang w:val="en-US"/>
        </w:rPr>
        <w:t xml:space="preserve"> is to guarantee </w:t>
      </w:r>
      <w:r w:rsidR="008E580A">
        <w:rPr>
          <w:rFonts w:ascii="Times New Roman" w:eastAsia="宋体" w:hAnsi="Times New Roman"/>
          <w:lang w:val="en-US"/>
        </w:rPr>
        <w:t xml:space="preserve">URLLC </w:t>
      </w:r>
      <w:r>
        <w:rPr>
          <w:rFonts w:ascii="Times New Roman" w:eastAsia="宋体" w:hAnsi="Times New Roman"/>
          <w:lang w:val="en-US"/>
        </w:rPr>
        <w:t xml:space="preserve">SR transmission </w:t>
      </w:r>
      <w:r w:rsidR="008E580A">
        <w:rPr>
          <w:rFonts w:ascii="Times New Roman" w:eastAsia="宋体" w:hAnsi="Times New Roman"/>
          <w:lang w:val="en-US"/>
        </w:rPr>
        <w:t>in the conflict case involving SR</w:t>
      </w:r>
      <w:r>
        <w:rPr>
          <w:rFonts w:ascii="Times New Roman" w:eastAsia="宋体" w:hAnsi="Times New Roman"/>
          <w:lang w:val="en-US"/>
        </w:rPr>
        <w:t>.</w:t>
      </w:r>
      <w:r w:rsidR="00613CD1">
        <w:rPr>
          <w:rFonts w:ascii="Times New Roman" w:eastAsia="宋体" w:hAnsi="Times New Roman"/>
          <w:lang w:val="en-US"/>
        </w:rPr>
        <w:t xml:space="preserve"> </w:t>
      </w:r>
      <w:r w:rsidR="008E580A">
        <w:rPr>
          <w:rFonts w:ascii="Times New Roman" w:eastAsia="宋体" w:hAnsi="Times New Roman"/>
          <w:lang w:val="en-US"/>
        </w:rPr>
        <w:t xml:space="preserve">That is to say to prioritize </w:t>
      </w:r>
      <w:r w:rsidR="00613CD1">
        <w:rPr>
          <w:rFonts w:ascii="Times New Roman" w:eastAsia="宋体" w:hAnsi="Times New Roman"/>
          <w:lang w:val="en-US"/>
        </w:rPr>
        <w:t xml:space="preserve">SR </w:t>
      </w:r>
      <w:r w:rsidR="0018217A">
        <w:rPr>
          <w:rFonts w:ascii="Times New Roman" w:eastAsia="宋体" w:hAnsi="Times New Roman"/>
          <w:lang w:val="en-US"/>
        </w:rPr>
        <w:t xml:space="preserve">transmission </w:t>
      </w:r>
      <w:r w:rsidR="008E580A">
        <w:rPr>
          <w:rFonts w:ascii="Times New Roman" w:eastAsia="宋体" w:hAnsi="Times New Roman"/>
          <w:lang w:val="en-US"/>
        </w:rPr>
        <w:t>should be considered</w:t>
      </w:r>
      <w:r w:rsidR="00613CD1">
        <w:rPr>
          <w:rFonts w:ascii="Times New Roman" w:eastAsia="宋体" w:hAnsi="Times New Roman"/>
          <w:lang w:val="en-US"/>
        </w:rPr>
        <w:t xml:space="preserve"> </w:t>
      </w:r>
      <w:r w:rsidR="008E580A">
        <w:rPr>
          <w:rFonts w:ascii="Times New Roman" w:eastAsia="宋体" w:hAnsi="Times New Roman"/>
          <w:lang w:val="en-US"/>
        </w:rPr>
        <w:t>in R16</w:t>
      </w:r>
      <w:r w:rsidR="00613CD1">
        <w:rPr>
          <w:rFonts w:ascii="Times New Roman" w:eastAsia="宋体" w:hAnsi="Times New Roman"/>
          <w:lang w:val="en-US"/>
        </w:rPr>
        <w:t>.</w:t>
      </w:r>
      <w:r w:rsidR="00A41C06">
        <w:rPr>
          <w:rFonts w:ascii="Times New Roman" w:eastAsia="宋体" w:hAnsi="Times New Roman"/>
          <w:lang w:val="en-US"/>
        </w:rPr>
        <w:t xml:space="preserve"> Take the </w:t>
      </w:r>
      <w:r w:rsidR="008E580A">
        <w:rPr>
          <w:rFonts w:ascii="Times New Roman" w:eastAsia="宋体" w:hAnsi="Times New Roman"/>
          <w:lang w:val="en-US"/>
        </w:rPr>
        <w:t>precondition</w:t>
      </w:r>
      <w:r w:rsidR="00A41C06">
        <w:rPr>
          <w:rFonts w:ascii="Times New Roman" w:eastAsia="宋体" w:hAnsi="Times New Roman"/>
          <w:lang w:val="en-US"/>
        </w:rPr>
        <w:t xml:space="preserve"> as a baseline, RAN2 needs to consider whether any enhancement or modification is required </w:t>
      </w:r>
      <w:r w:rsidR="0018217A">
        <w:rPr>
          <w:rFonts w:ascii="Times New Roman" w:eastAsia="宋体" w:hAnsi="Times New Roman"/>
          <w:lang w:val="en-US"/>
        </w:rPr>
        <w:t>to</w:t>
      </w:r>
      <w:r w:rsidR="00A41C06">
        <w:rPr>
          <w:rFonts w:ascii="Times New Roman" w:eastAsia="宋体" w:hAnsi="Times New Roman"/>
          <w:lang w:val="en-US"/>
        </w:rPr>
        <w:t xml:space="preserve"> </w:t>
      </w:r>
      <w:r w:rsidR="0018217A">
        <w:rPr>
          <w:rFonts w:ascii="Times New Roman" w:eastAsia="宋体" w:hAnsi="Times New Roman"/>
          <w:lang w:val="en-US"/>
        </w:rPr>
        <w:t xml:space="preserve">existing </w:t>
      </w:r>
      <w:r w:rsidR="00A41C06">
        <w:rPr>
          <w:rFonts w:ascii="Times New Roman" w:eastAsia="宋体" w:hAnsi="Times New Roman"/>
          <w:lang w:val="en-US"/>
        </w:rPr>
        <w:t>SR cancelling mechanism.</w:t>
      </w:r>
    </w:p>
    <w:p w14:paraId="075C62EC" w14:textId="24DE5C3B" w:rsidR="00A41C06" w:rsidRDefault="00D31277" w:rsidP="00A867FB">
      <w:pPr>
        <w:pStyle w:val="ab"/>
        <w:rPr>
          <w:rFonts w:ascii="Times New Roman" w:eastAsia="宋体" w:hAnsi="Times New Roman"/>
          <w:lang w:val="en-US"/>
        </w:rPr>
      </w:pPr>
      <w:r>
        <w:rPr>
          <w:rFonts w:ascii="Times New Roman" w:eastAsia="宋体" w:hAnsi="Times New Roman"/>
          <w:lang w:val="en-US"/>
        </w:rPr>
        <w:t>T</w:t>
      </w:r>
      <w:r w:rsidR="00685D6C">
        <w:rPr>
          <w:rFonts w:ascii="Times New Roman" w:eastAsia="宋体" w:hAnsi="Times New Roman"/>
          <w:lang w:val="en-US"/>
        </w:rPr>
        <w:t xml:space="preserve">wo cases </w:t>
      </w:r>
      <w:r w:rsidR="00685D6C" w:rsidRPr="00685D6C">
        <w:rPr>
          <w:rFonts w:ascii="Times New Roman" w:eastAsia="宋体" w:hAnsi="Times New Roman"/>
          <w:lang w:val="en-US"/>
        </w:rPr>
        <w:t>where SR for URLLC is triggered before</w:t>
      </w:r>
      <w:r w:rsidR="00CC06B1">
        <w:rPr>
          <w:rFonts w:ascii="Times New Roman" w:eastAsia="宋体" w:hAnsi="Times New Roman"/>
          <w:lang w:val="en-US"/>
        </w:rPr>
        <w:t xml:space="preserve"> or </w:t>
      </w:r>
      <w:r w:rsidR="00685D6C" w:rsidRPr="00685D6C">
        <w:rPr>
          <w:rFonts w:ascii="Times New Roman" w:eastAsia="宋体" w:hAnsi="Times New Roman"/>
          <w:lang w:val="en-US"/>
        </w:rPr>
        <w:t xml:space="preserve">after MAC PDU assembly </w:t>
      </w:r>
      <w:r w:rsidR="00685D6C">
        <w:rPr>
          <w:rFonts w:ascii="Times New Roman" w:eastAsia="宋体" w:hAnsi="Times New Roman"/>
          <w:lang w:val="en-US"/>
        </w:rPr>
        <w:t xml:space="preserve">can be considered for </w:t>
      </w:r>
      <w:r w:rsidR="00685D6C" w:rsidRPr="00685D6C">
        <w:rPr>
          <w:rFonts w:ascii="Times New Roman" w:eastAsia="宋体" w:hAnsi="Times New Roman"/>
          <w:lang w:val="en-US"/>
        </w:rPr>
        <w:t>intra-UE prioritization between SR and PUSCH</w:t>
      </w:r>
      <w:r w:rsidR="00685D6C">
        <w:rPr>
          <w:rFonts w:ascii="Times New Roman" w:eastAsia="宋体" w:hAnsi="Times New Roman"/>
          <w:lang w:val="en-US"/>
        </w:rPr>
        <w:t xml:space="preserve">. </w:t>
      </w:r>
    </w:p>
    <w:p w14:paraId="7FF2AAC5" w14:textId="17D32BE6" w:rsidR="00984C68" w:rsidRDefault="00984C68" w:rsidP="00CE57A7">
      <w:pPr>
        <w:pStyle w:val="ab"/>
        <w:numPr>
          <w:ilvl w:val="0"/>
          <w:numId w:val="39"/>
        </w:numPr>
        <w:rPr>
          <w:rFonts w:ascii="Times New Roman" w:eastAsia="宋体" w:hAnsi="Times New Roman"/>
          <w:lang w:val="en-US"/>
        </w:rPr>
      </w:pPr>
      <w:r>
        <w:rPr>
          <w:rFonts w:ascii="Times New Roman" w:eastAsia="宋体" w:hAnsi="Times New Roman" w:hint="eastAsia"/>
          <w:lang w:val="en-US"/>
        </w:rPr>
        <w:t xml:space="preserve">Case1: </w:t>
      </w:r>
      <w:r w:rsidRPr="00685D6C">
        <w:rPr>
          <w:rFonts w:ascii="Times New Roman" w:eastAsia="宋体" w:hAnsi="Times New Roman"/>
          <w:lang w:val="en-US"/>
        </w:rPr>
        <w:t>SR for URLLC is triggered after MAC PDU assembly</w:t>
      </w:r>
    </w:p>
    <w:p w14:paraId="60787726" w14:textId="207BAB05" w:rsidR="00613CD1" w:rsidRDefault="00CE57A7" w:rsidP="00CE57A7">
      <w:pPr>
        <w:pStyle w:val="ab"/>
        <w:ind w:firstLine="420"/>
        <w:rPr>
          <w:rFonts w:ascii="Times New Roman" w:eastAsia="宋体" w:hAnsi="Times New Roman"/>
          <w:lang w:val="en-US"/>
        </w:rPr>
      </w:pPr>
      <w:r>
        <w:rPr>
          <w:rFonts w:ascii="Times New Roman" w:eastAsia="宋体" w:hAnsi="Times New Roman"/>
          <w:lang w:val="en-US"/>
        </w:rPr>
        <w:t xml:space="preserve">According to </w:t>
      </w:r>
      <w:r w:rsidR="00D15CAB">
        <w:rPr>
          <w:rFonts w:ascii="Times New Roman" w:eastAsia="宋体" w:hAnsi="Times New Roman"/>
          <w:lang w:val="en-US"/>
        </w:rPr>
        <w:t>the existing specification</w:t>
      </w:r>
      <w:r>
        <w:rPr>
          <w:rFonts w:ascii="Times New Roman" w:eastAsia="宋体" w:hAnsi="Times New Roman"/>
          <w:lang w:val="en-US"/>
        </w:rPr>
        <w:t xml:space="preserve">, </w:t>
      </w:r>
      <w:r w:rsidR="00CA3C6C">
        <w:rPr>
          <w:rFonts w:ascii="Times New Roman" w:eastAsia="宋体" w:hAnsi="Times New Roman"/>
          <w:lang w:val="en-US"/>
        </w:rPr>
        <w:t xml:space="preserve">the condition </w:t>
      </w:r>
      <w:r w:rsidR="00B34611">
        <w:rPr>
          <w:rFonts w:ascii="Times New Roman" w:eastAsia="宋体" w:hAnsi="Times New Roman"/>
          <w:lang w:val="en-US"/>
        </w:rPr>
        <w:t>to cancel SR</w:t>
      </w:r>
      <w:r>
        <w:rPr>
          <w:rFonts w:ascii="Times New Roman" w:eastAsia="宋体" w:hAnsi="Times New Roman"/>
          <w:lang w:val="en-US"/>
        </w:rPr>
        <w:t xml:space="preserve"> </w:t>
      </w:r>
      <w:r w:rsidR="00CA3C6C">
        <w:rPr>
          <w:rFonts w:ascii="Times New Roman" w:eastAsia="宋体" w:hAnsi="Times New Roman"/>
          <w:lang w:val="en-US"/>
        </w:rPr>
        <w:t>is</w:t>
      </w:r>
      <w:r>
        <w:rPr>
          <w:rFonts w:ascii="Times New Roman" w:eastAsia="宋体" w:hAnsi="Times New Roman"/>
          <w:lang w:val="en-US"/>
        </w:rPr>
        <w:t xml:space="preserve"> with the following characteristics:</w:t>
      </w:r>
    </w:p>
    <w:p w14:paraId="65611C2D" w14:textId="0A6B0B03" w:rsidR="00CD63BC" w:rsidRDefault="005E751A" w:rsidP="00CE57A7">
      <w:pPr>
        <w:pStyle w:val="ab"/>
        <w:numPr>
          <w:ilvl w:val="0"/>
          <w:numId w:val="36"/>
        </w:numPr>
        <w:rPr>
          <w:rFonts w:ascii="Times New Roman" w:eastAsia="宋体" w:hAnsi="Times New Roman"/>
          <w:lang w:val="en-US"/>
        </w:rPr>
      </w:pPr>
      <w:r>
        <w:rPr>
          <w:rFonts w:ascii="Times New Roman" w:eastAsia="宋体" w:hAnsi="Times New Roman"/>
          <w:lang w:val="en-US"/>
        </w:rPr>
        <w:t xml:space="preserve">The time point </w:t>
      </w:r>
      <w:r w:rsidR="00B34611">
        <w:rPr>
          <w:rFonts w:ascii="Times New Roman" w:eastAsia="宋体" w:hAnsi="Times New Roman"/>
          <w:lang w:val="en-US"/>
        </w:rPr>
        <w:t>of</w:t>
      </w:r>
      <w:r>
        <w:rPr>
          <w:rFonts w:ascii="Times New Roman" w:eastAsia="宋体" w:hAnsi="Times New Roman"/>
          <w:lang w:val="en-US"/>
        </w:rPr>
        <w:t xml:space="preserve"> SR triggering is before MAC PDU assembly</w:t>
      </w:r>
    </w:p>
    <w:p w14:paraId="114078EE" w14:textId="1CB13B11" w:rsidR="005E751A" w:rsidRDefault="005E751A" w:rsidP="00F622A9">
      <w:pPr>
        <w:pStyle w:val="ab"/>
        <w:numPr>
          <w:ilvl w:val="0"/>
          <w:numId w:val="36"/>
        </w:numPr>
        <w:rPr>
          <w:rFonts w:ascii="Times New Roman" w:eastAsia="宋体" w:hAnsi="Times New Roman"/>
          <w:lang w:val="en-US"/>
        </w:rPr>
      </w:pPr>
      <w:r>
        <w:rPr>
          <w:rFonts w:ascii="Times New Roman" w:eastAsia="宋体" w:hAnsi="Times New Roman"/>
          <w:lang w:val="en-US"/>
        </w:rPr>
        <w:t xml:space="preserve">BSR information </w:t>
      </w:r>
      <w:r w:rsidR="00D15CAB">
        <w:rPr>
          <w:rFonts w:ascii="Times New Roman" w:eastAsia="宋体" w:hAnsi="Times New Roman"/>
          <w:lang w:val="en-US"/>
        </w:rPr>
        <w:t>related to</w:t>
      </w:r>
      <w:r w:rsidR="00F622A9">
        <w:rPr>
          <w:rFonts w:ascii="Times New Roman" w:eastAsia="宋体" w:hAnsi="Times New Roman"/>
          <w:lang w:val="en-US"/>
        </w:rPr>
        <w:t xml:space="preserve"> the last even</w:t>
      </w:r>
      <w:r w:rsidR="00D15CAB">
        <w:rPr>
          <w:rFonts w:ascii="Times New Roman" w:eastAsia="宋体" w:hAnsi="Times New Roman"/>
          <w:lang w:val="en-US"/>
        </w:rPr>
        <w:t>t</w:t>
      </w:r>
      <w:r w:rsidR="00F622A9">
        <w:rPr>
          <w:rFonts w:ascii="Times New Roman" w:eastAsia="宋体" w:hAnsi="Times New Roman"/>
          <w:lang w:val="en-US"/>
        </w:rPr>
        <w:t xml:space="preserve"> </w:t>
      </w:r>
      <w:r w:rsidR="00F622A9" w:rsidRPr="00F622A9">
        <w:rPr>
          <w:rFonts w:ascii="Times New Roman" w:eastAsia="宋体" w:hAnsi="Times New Roman"/>
          <w:lang w:val="en-US"/>
        </w:rPr>
        <w:t>prior to the MAC PDU assembly</w:t>
      </w:r>
      <w:r w:rsidR="00F622A9">
        <w:rPr>
          <w:rFonts w:ascii="Times New Roman" w:eastAsia="宋体" w:hAnsi="Times New Roman"/>
          <w:lang w:val="en-US"/>
        </w:rPr>
        <w:t xml:space="preserve"> is included in the MAC PDU.</w:t>
      </w:r>
    </w:p>
    <w:p w14:paraId="55509A2A" w14:textId="7E4CDE8E" w:rsidR="00CE57A7" w:rsidRDefault="00144DC1" w:rsidP="0070081C">
      <w:pPr>
        <w:pStyle w:val="ab"/>
        <w:ind w:leftChars="200" w:left="400"/>
        <w:rPr>
          <w:rFonts w:ascii="Times New Roman" w:eastAsia="宋体" w:hAnsi="Times New Roman"/>
          <w:lang w:val="en-US"/>
        </w:rPr>
      </w:pPr>
      <w:r>
        <w:rPr>
          <w:rFonts w:ascii="Times New Roman" w:eastAsia="宋体" w:hAnsi="Times New Roman"/>
          <w:lang w:val="en-US"/>
        </w:rPr>
        <w:t xml:space="preserve">In </w:t>
      </w:r>
      <w:r w:rsidR="00CE57A7">
        <w:rPr>
          <w:rFonts w:ascii="Times New Roman" w:eastAsia="宋体" w:hAnsi="Times New Roman"/>
          <w:lang w:val="en-US"/>
        </w:rPr>
        <w:t xml:space="preserve">this </w:t>
      </w:r>
      <w:r w:rsidR="00017605">
        <w:rPr>
          <w:rFonts w:ascii="Times New Roman" w:eastAsia="宋体" w:hAnsi="Times New Roman"/>
          <w:lang w:val="en-US"/>
        </w:rPr>
        <w:t xml:space="preserve">SR conflict </w:t>
      </w:r>
      <w:r w:rsidR="00CE57A7">
        <w:rPr>
          <w:rFonts w:ascii="Times New Roman" w:eastAsia="宋体" w:hAnsi="Times New Roman"/>
          <w:lang w:val="en-US"/>
        </w:rPr>
        <w:t xml:space="preserve">case, the time point </w:t>
      </w:r>
      <w:r w:rsidR="00017605">
        <w:rPr>
          <w:rFonts w:ascii="Times New Roman" w:eastAsia="宋体" w:hAnsi="Times New Roman"/>
          <w:lang w:val="en-US"/>
        </w:rPr>
        <w:t>of</w:t>
      </w:r>
      <w:r w:rsidR="00CE57A7">
        <w:rPr>
          <w:rFonts w:ascii="Times New Roman" w:eastAsia="宋体" w:hAnsi="Times New Roman"/>
          <w:lang w:val="en-US"/>
        </w:rPr>
        <w:t xml:space="preserve"> SR triggering is after the MAC PDU assembly.</w:t>
      </w:r>
      <w:r w:rsidR="0070081C">
        <w:rPr>
          <w:rFonts w:ascii="Times New Roman" w:eastAsia="宋体" w:hAnsi="Times New Roman"/>
          <w:lang w:val="en-US"/>
        </w:rPr>
        <w:t xml:space="preserve"> </w:t>
      </w:r>
      <w:r w:rsidR="007A6A57">
        <w:rPr>
          <w:rFonts w:ascii="Times New Roman" w:eastAsia="宋体" w:hAnsi="Times New Roman"/>
          <w:lang w:val="en-US"/>
        </w:rPr>
        <w:t xml:space="preserve">Compared to the existing </w:t>
      </w:r>
      <w:r w:rsidR="00842E2A">
        <w:rPr>
          <w:rFonts w:ascii="Times New Roman" w:eastAsia="宋体" w:hAnsi="Times New Roman"/>
          <w:lang w:val="en-US"/>
        </w:rPr>
        <w:t>spec</w:t>
      </w:r>
      <w:r w:rsidR="007A6A57">
        <w:rPr>
          <w:rFonts w:ascii="Times New Roman" w:eastAsia="宋体" w:hAnsi="Times New Roman"/>
          <w:lang w:val="en-US"/>
        </w:rPr>
        <w:t xml:space="preserve"> shown above, the</w:t>
      </w:r>
      <w:r w:rsidR="000B7C4D">
        <w:rPr>
          <w:rFonts w:ascii="Times New Roman" w:eastAsia="宋体" w:hAnsi="Times New Roman"/>
          <w:lang w:val="en-US"/>
        </w:rPr>
        <w:t xml:space="preserve"> time point of SR triggering </w:t>
      </w:r>
      <w:r w:rsidR="00842E2A">
        <w:rPr>
          <w:rFonts w:ascii="Times New Roman" w:eastAsia="宋体" w:hAnsi="Times New Roman"/>
          <w:lang w:val="en-US"/>
        </w:rPr>
        <w:t xml:space="preserve">in this case </w:t>
      </w:r>
      <w:r w:rsidR="0070081C">
        <w:rPr>
          <w:rFonts w:ascii="Times New Roman" w:eastAsia="宋体" w:hAnsi="Times New Roman"/>
          <w:lang w:val="en-US"/>
        </w:rPr>
        <w:t>is not matched to the first condition of the specified SR cancelling mechanism</w:t>
      </w:r>
      <w:r w:rsidR="000B7C4D">
        <w:rPr>
          <w:rFonts w:ascii="Times New Roman" w:eastAsia="宋体" w:hAnsi="Times New Roman"/>
          <w:lang w:val="en-US"/>
        </w:rPr>
        <w:t>.</w:t>
      </w:r>
      <w:r w:rsidR="00E07088">
        <w:rPr>
          <w:rFonts w:ascii="Times New Roman" w:eastAsia="宋体" w:hAnsi="Times New Roman"/>
          <w:lang w:val="en-US"/>
        </w:rPr>
        <w:t xml:space="preserve"> </w:t>
      </w:r>
      <w:r w:rsidR="00AD7D23">
        <w:rPr>
          <w:rFonts w:ascii="Times New Roman" w:eastAsia="宋体" w:hAnsi="Times New Roman"/>
          <w:lang w:val="en-US"/>
        </w:rPr>
        <w:t xml:space="preserve">Hence, no enhancement is needed for this case, since </w:t>
      </w:r>
      <w:r w:rsidR="009B6411">
        <w:rPr>
          <w:rFonts w:ascii="Times New Roman" w:eastAsia="宋体" w:hAnsi="Times New Roman"/>
          <w:lang w:val="en-US"/>
        </w:rPr>
        <w:t>e</w:t>
      </w:r>
      <w:r w:rsidR="00842E2A">
        <w:rPr>
          <w:rFonts w:ascii="Times New Roman" w:eastAsia="宋体" w:hAnsi="Times New Roman"/>
          <w:lang w:val="en-US"/>
        </w:rPr>
        <w:t>xisting mechanism</w:t>
      </w:r>
      <w:r w:rsidR="009B6411" w:rsidRPr="009B6411">
        <w:rPr>
          <w:rFonts w:ascii="Times New Roman" w:eastAsia="宋体" w:hAnsi="Times New Roman"/>
          <w:lang w:val="en-US"/>
        </w:rPr>
        <w:t xml:space="preserve"> do</w:t>
      </w:r>
      <w:r w:rsidR="009B6411">
        <w:rPr>
          <w:rFonts w:ascii="Times New Roman" w:eastAsia="宋体" w:hAnsi="Times New Roman"/>
          <w:lang w:val="en-US"/>
        </w:rPr>
        <w:t>es</w:t>
      </w:r>
      <w:r w:rsidR="009B6411" w:rsidRPr="009B6411">
        <w:rPr>
          <w:rFonts w:ascii="Times New Roman" w:eastAsia="宋体" w:hAnsi="Times New Roman"/>
          <w:lang w:val="en-US"/>
        </w:rPr>
        <w:t xml:space="preserve"> not require</w:t>
      </w:r>
      <w:r w:rsidR="007F7EFE">
        <w:rPr>
          <w:rFonts w:ascii="Times New Roman" w:eastAsia="宋体" w:hAnsi="Times New Roman"/>
          <w:lang w:val="en-US"/>
        </w:rPr>
        <w:t xml:space="preserve"> such</w:t>
      </w:r>
      <w:r w:rsidR="009B6411" w:rsidRPr="009B6411">
        <w:rPr>
          <w:rFonts w:ascii="Times New Roman" w:eastAsia="宋体" w:hAnsi="Times New Roman"/>
          <w:lang w:val="en-US"/>
        </w:rPr>
        <w:t xml:space="preserve"> </w:t>
      </w:r>
      <w:r w:rsidR="009B6411">
        <w:rPr>
          <w:rFonts w:ascii="Times New Roman" w:eastAsia="宋体" w:hAnsi="Times New Roman"/>
          <w:lang w:val="en-US"/>
        </w:rPr>
        <w:t>SR</w:t>
      </w:r>
      <w:r w:rsidR="009B6411" w:rsidRPr="009B6411">
        <w:rPr>
          <w:rFonts w:ascii="Times New Roman" w:eastAsia="宋体" w:hAnsi="Times New Roman"/>
          <w:lang w:val="en-US"/>
        </w:rPr>
        <w:t xml:space="preserve"> to be </w:t>
      </w:r>
      <w:r w:rsidR="0087244B">
        <w:rPr>
          <w:rFonts w:ascii="Times New Roman" w:eastAsia="宋体" w:hAnsi="Times New Roman"/>
          <w:lang w:val="en-US"/>
        </w:rPr>
        <w:t>cancelled and SR is still pending when the overlapped MAC PDU is transmitted.</w:t>
      </w:r>
    </w:p>
    <w:p w14:paraId="079857BD" w14:textId="7FBF7CBF" w:rsidR="00FC4AF3" w:rsidRDefault="00FC4AF3" w:rsidP="00FC4AF3">
      <w:pPr>
        <w:pStyle w:val="Observation"/>
        <w:ind w:left="1701" w:hanging="1701"/>
      </w:pPr>
      <w:bookmarkStart w:id="3" w:name="_Toc16091462"/>
      <w:bookmarkStart w:id="4" w:name="_Toc16716311"/>
      <w:bookmarkStart w:id="5" w:name="_Toc16757037"/>
      <w:bookmarkStart w:id="6" w:name="_Toc16839323"/>
      <w:bookmarkStart w:id="7" w:name="_Toc16844176"/>
      <w:bookmarkStart w:id="8" w:name="_Toc16844344"/>
      <w:bookmarkStart w:id="9" w:name="_Toc20909976"/>
      <w:bookmarkStart w:id="10" w:name="_Toc20910023"/>
      <w:bookmarkStart w:id="11" w:name="_Toc20984997"/>
      <w:bookmarkStart w:id="12" w:name="_Toc20985006"/>
      <w:bookmarkStart w:id="13" w:name="_Toc23421495"/>
      <w:bookmarkStart w:id="14" w:name="_Toc24043998"/>
      <w:bookmarkStart w:id="15" w:name="_Toc24109226"/>
      <w:bookmarkStart w:id="16" w:name="_Toc32502816"/>
      <w:bookmarkStart w:id="17" w:name="_Toc32526925"/>
      <w:bookmarkStart w:id="18" w:name="_Toc32527119"/>
      <w:r>
        <w:t xml:space="preserve">According to the existing specification, the condition </w:t>
      </w:r>
      <w:r w:rsidR="00842E2A">
        <w:t>to cancel SR</w:t>
      </w:r>
      <w:r>
        <w:t xml:space="preserve"> is with the following 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A6A9F7C" w14:textId="2AC16FF0" w:rsidR="00FC4AF3" w:rsidRDefault="00842E2A" w:rsidP="00FC4AF3">
      <w:pPr>
        <w:pStyle w:val="Observation"/>
        <w:numPr>
          <w:ilvl w:val="0"/>
          <w:numId w:val="41"/>
        </w:numPr>
      </w:pPr>
      <w:bookmarkStart w:id="19" w:name="_Toc16091463"/>
      <w:bookmarkStart w:id="20" w:name="_Toc16716312"/>
      <w:bookmarkStart w:id="21" w:name="_Toc16757038"/>
      <w:bookmarkStart w:id="22" w:name="_Toc16839324"/>
      <w:bookmarkStart w:id="23" w:name="_Toc16844177"/>
      <w:bookmarkStart w:id="24" w:name="_Toc16844345"/>
      <w:bookmarkStart w:id="25" w:name="_Toc20909977"/>
      <w:bookmarkStart w:id="26" w:name="_Toc20910024"/>
      <w:bookmarkStart w:id="27" w:name="_Toc20984998"/>
      <w:bookmarkStart w:id="28" w:name="_Toc20985007"/>
      <w:bookmarkStart w:id="29" w:name="_Toc23421496"/>
      <w:bookmarkStart w:id="30" w:name="_Toc24043999"/>
      <w:bookmarkStart w:id="31" w:name="_Toc24109227"/>
      <w:bookmarkStart w:id="32" w:name="_Toc32502817"/>
      <w:bookmarkStart w:id="33" w:name="_Toc32526926"/>
      <w:bookmarkStart w:id="34" w:name="_Toc32527120"/>
      <w:r>
        <w:lastRenderedPageBreak/>
        <w:t>The time point of</w:t>
      </w:r>
      <w:r w:rsidR="00FC4AF3">
        <w:t xml:space="preserve"> SR triggering is before MAC PDU assembly</w:t>
      </w:r>
      <w:bookmarkEnd w:id="19"/>
      <w:bookmarkEnd w:id="20"/>
      <w:bookmarkEnd w:id="21"/>
      <w:bookmarkEnd w:id="22"/>
      <w:r w:rsidR="00713494">
        <w:t>.</w:t>
      </w:r>
      <w:bookmarkEnd w:id="23"/>
      <w:bookmarkEnd w:id="24"/>
      <w:bookmarkEnd w:id="25"/>
      <w:bookmarkEnd w:id="26"/>
      <w:bookmarkEnd w:id="27"/>
      <w:bookmarkEnd w:id="28"/>
      <w:bookmarkEnd w:id="29"/>
      <w:bookmarkEnd w:id="30"/>
      <w:bookmarkEnd w:id="31"/>
      <w:bookmarkEnd w:id="32"/>
      <w:bookmarkEnd w:id="33"/>
      <w:bookmarkEnd w:id="34"/>
    </w:p>
    <w:p w14:paraId="6775503B" w14:textId="77777777" w:rsidR="00FC4AF3" w:rsidRDefault="00FC4AF3" w:rsidP="00FC4AF3">
      <w:pPr>
        <w:pStyle w:val="Observation"/>
        <w:numPr>
          <w:ilvl w:val="0"/>
          <w:numId w:val="41"/>
        </w:numPr>
      </w:pPr>
      <w:bookmarkStart w:id="35" w:name="_Toc16091464"/>
      <w:bookmarkStart w:id="36" w:name="_Toc16716313"/>
      <w:bookmarkStart w:id="37" w:name="_Toc16757039"/>
      <w:bookmarkStart w:id="38" w:name="_Toc16839325"/>
      <w:bookmarkStart w:id="39" w:name="_Toc16844178"/>
      <w:bookmarkStart w:id="40" w:name="_Toc16844346"/>
      <w:bookmarkStart w:id="41" w:name="_Toc20909978"/>
      <w:bookmarkStart w:id="42" w:name="_Toc20910025"/>
      <w:bookmarkStart w:id="43" w:name="_Toc20984999"/>
      <w:bookmarkStart w:id="44" w:name="_Toc20985008"/>
      <w:bookmarkStart w:id="45" w:name="_Toc23421497"/>
      <w:bookmarkStart w:id="46" w:name="_Toc24044000"/>
      <w:bookmarkStart w:id="47" w:name="_Toc24109228"/>
      <w:bookmarkStart w:id="48" w:name="_Toc32502818"/>
      <w:bookmarkStart w:id="49" w:name="_Toc32526927"/>
      <w:bookmarkStart w:id="50" w:name="_Toc32527121"/>
      <w:r>
        <w:t>BSR information triggering up to the last even prior to the MAC PDU assembly is included in the MAC PDU.</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5B40E61" w14:textId="637B498E" w:rsidR="00FC4AF3" w:rsidRPr="009C6E98" w:rsidRDefault="00FC4AF3" w:rsidP="009C6E98">
      <w:pPr>
        <w:pStyle w:val="Observation"/>
        <w:ind w:left="1701" w:hanging="1701"/>
      </w:pPr>
      <w:bookmarkStart w:id="51" w:name="_Toc16091465"/>
      <w:bookmarkStart w:id="52" w:name="_Toc16716314"/>
      <w:bookmarkStart w:id="53" w:name="_Toc16757040"/>
      <w:bookmarkStart w:id="54" w:name="_Toc16839326"/>
      <w:bookmarkStart w:id="55" w:name="_Toc16844179"/>
      <w:bookmarkStart w:id="56" w:name="_Toc16844347"/>
      <w:bookmarkStart w:id="57" w:name="_Toc20909979"/>
      <w:bookmarkStart w:id="58" w:name="_Toc20910026"/>
      <w:bookmarkStart w:id="59" w:name="_Toc20985000"/>
      <w:bookmarkStart w:id="60" w:name="_Toc20985009"/>
      <w:bookmarkStart w:id="61" w:name="_Toc23421498"/>
      <w:bookmarkStart w:id="62" w:name="_Toc24044001"/>
      <w:bookmarkStart w:id="63" w:name="_Toc24109229"/>
      <w:bookmarkStart w:id="64" w:name="_Toc32502819"/>
      <w:bookmarkStart w:id="65" w:name="_Toc32526928"/>
      <w:bookmarkStart w:id="66" w:name="_Toc32527122"/>
      <w:r>
        <w:t xml:space="preserve">The case where </w:t>
      </w:r>
      <w:r w:rsidRPr="00774861">
        <w:t xml:space="preserve">SR for URLLC is triggered after MAC PDU assembly </w:t>
      </w:r>
      <w:r>
        <w:t>is not matched to the condition of the existing SR cancelling mechanism.</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BF98C4E" w14:textId="5AF1C5CF" w:rsidR="000B5B3F" w:rsidRDefault="000B5B3F" w:rsidP="0070081C">
      <w:pPr>
        <w:pStyle w:val="ab"/>
        <w:ind w:leftChars="200" w:left="400"/>
        <w:rPr>
          <w:rFonts w:ascii="Times New Roman" w:eastAsia="宋体" w:hAnsi="Times New Roman"/>
          <w:lang w:val="en-US"/>
        </w:rPr>
      </w:pPr>
      <w:r>
        <w:rPr>
          <w:rFonts w:ascii="Times New Roman" w:eastAsia="宋体" w:hAnsi="Times New Roman"/>
          <w:noProof/>
          <w:lang w:val="en-US"/>
        </w:rPr>
        <w:drawing>
          <wp:inline distT="0" distB="0" distL="0" distR="0" wp14:anchorId="615D43C3" wp14:editId="4FB3B3DB">
            <wp:extent cx="4953000" cy="17725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4391" cy="1776637"/>
                    </a:xfrm>
                    <a:prstGeom prst="rect">
                      <a:avLst/>
                    </a:prstGeom>
                    <a:noFill/>
                  </pic:spPr>
                </pic:pic>
              </a:graphicData>
            </a:graphic>
          </wp:inline>
        </w:drawing>
      </w:r>
    </w:p>
    <w:p w14:paraId="73BC922E" w14:textId="77777777" w:rsidR="000B5B3F" w:rsidRDefault="000B5B3F" w:rsidP="000B5B3F">
      <w:pPr>
        <w:pStyle w:val="ab"/>
        <w:ind w:left="360"/>
        <w:jc w:val="center"/>
        <w:rPr>
          <w:rFonts w:ascii="Times New Roman" w:eastAsia="宋体" w:hAnsi="Times New Roman"/>
          <w:lang w:val="en-US"/>
        </w:rPr>
      </w:pPr>
      <w:r>
        <w:rPr>
          <w:rFonts w:ascii="Times New Roman" w:eastAsia="宋体" w:hAnsi="Times New Roman"/>
          <w:lang w:val="en-US"/>
        </w:rPr>
        <w:t>Figure 1</w:t>
      </w:r>
    </w:p>
    <w:p w14:paraId="5982C71C" w14:textId="37EE129E" w:rsidR="00CD63BC" w:rsidRPr="00CD63BC" w:rsidRDefault="00CD63BC" w:rsidP="0050548A">
      <w:pPr>
        <w:pStyle w:val="ab"/>
        <w:numPr>
          <w:ilvl w:val="0"/>
          <w:numId w:val="39"/>
        </w:numPr>
        <w:rPr>
          <w:rFonts w:ascii="Times New Roman" w:eastAsia="宋体" w:hAnsi="Times New Roman"/>
          <w:lang w:val="en-US"/>
        </w:rPr>
      </w:pPr>
      <w:r>
        <w:rPr>
          <w:rFonts w:ascii="Times New Roman" w:eastAsia="宋体" w:hAnsi="Times New Roman"/>
          <w:lang w:val="en-US"/>
        </w:rPr>
        <w:t>Case2:</w:t>
      </w:r>
      <w:r w:rsidRPr="00CD63BC">
        <w:rPr>
          <w:rFonts w:ascii="Times New Roman" w:eastAsia="宋体" w:hAnsi="Times New Roman"/>
          <w:lang w:val="en-US"/>
        </w:rPr>
        <w:t xml:space="preserve"> </w:t>
      </w:r>
      <w:r w:rsidRPr="00685D6C">
        <w:rPr>
          <w:rFonts w:ascii="Times New Roman" w:eastAsia="宋体" w:hAnsi="Times New Roman"/>
          <w:lang w:val="en-US"/>
        </w:rPr>
        <w:t xml:space="preserve">SR for URLLC is triggered </w:t>
      </w:r>
      <w:r>
        <w:rPr>
          <w:rFonts w:ascii="Times New Roman" w:eastAsia="宋体" w:hAnsi="Times New Roman"/>
          <w:lang w:val="en-US"/>
        </w:rPr>
        <w:t>before</w:t>
      </w:r>
      <w:r w:rsidRPr="00685D6C">
        <w:rPr>
          <w:rFonts w:ascii="Times New Roman" w:eastAsia="宋体" w:hAnsi="Times New Roman"/>
          <w:lang w:val="en-US"/>
        </w:rPr>
        <w:t xml:space="preserve"> MAC PDU assembly</w:t>
      </w:r>
    </w:p>
    <w:p w14:paraId="079B89BC" w14:textId="77777777" w:rsidR="00793360" w:rsidRDefault="00793360" w:rsidP="00793360">
      <w:pPr>
        <w:pStyle w:val="ab"/>
        <w:ind w:firstLine="420"/>
        <w:rPr>
          <w:rFonts w:ascii="Times New Roman" w:eastAsia="宋体" w:hAnsi="Times New Roman"/>
          <w:lang w:val="en-US"/>
        </w:rPr>
      </w:pPr>
      <w:r>
        <w:rPr>
          <w:rFonts w:ascii="Times New Roman" w:eastAsia="宋体" w:hAnsi="Times New Roman"/>
          <w:lang w:val="en-US"/>
        </w:rPr>
        <w:t>According to the existing specification, the condition to cancel SR is with the following characteristics:</w:t>
      </w:r>
    </w:p>
    <w:p w14:paraId="74FFA4EB" w14:textId="77777777" w:rsidR="00793360" w:rsidRDefault="00793360" w:rsidP="00793360">
      <w:pPr>
        <w:pStyle w:val="ab"/>
        <w:numPr>
          <w:ilvl w:val="0"/>
          <w:numId w:val="36"/>
        </w:numPr>
        <w:rPr>
          <w:rFonts w:ascii="Times New Roman" w:eastAsia="宋体" w:hAnsi="Times New Roman"/>
          <w:lang w:val="en-US"/>
        </w:rPr>
      </w:pPr>
      <w:r>
        <w:rPr>
          <w:rFonts w:ascii="Times New Roman" w:eastAsia="宋体" w:hAnsi="Times New Roman"/>
          <w:lang w:val="en-US"/>
        </w:rPr>
        <w:t>The time point of SR triggering is before MAC PDU assembly</w:t>
      </w:r>
    </w:p>
    <w:p w14:paraId="0E66D159" w14:textId="77777777" w:rsidR="00793360" w:rsidRDefault="00793360" w:rsidP="00793360">
      <w:pPr>
        <w:pStyle w:val="ab"/>
        <w:numPr>
          <w:ilvl w:val="0"/>
          <w:numId w:val="36"/>
        </w:numPr>
        <w:rPr>
          <w:rFonts w:ascii="Times New Roman" w:eastAsia="宋体" w:hAnsi="Times New Roman"/>
          <w:lang w:val="en-US"/>
        </w:rPr>
      </w:pPr>
      <w:r>
        <w:rPr>
          <w:rFonts w:ascii="Times New Roman" w:eastAsia="宋体" w:hAnsi="Times New Roman"/>
          <w:lang w:val="en-US"/>
        </w:rPr>
        <w:t xml:space="preserve">BSR information related to the last event </w:t>
      </w:r>
      <w:r w:rsidRPr="00F622A9">
        <w:rPr>
          <w:rFonts w:ascii="Times New Roman" w:eastAsia="宋体" w:hAnsi="Times New Roman"/>
          <w:lang w:val="en-US"/>
        </w:rPr>
        <w:t>prior to the MAC PDU assembly</w:t>
      </w:r>
      <w:r>
        <w:rPr>
          <w:rFonts w:ascii="Times New Roman" w:eastAsia="宋体" w:hAnsi="Times New Roman"/>
          <w:lang w:val="en-US"/>
        </w:rPr>
        <w:t xml:space="preserve"> is included in the MAC PDU.</w:t>
      </w:r>
    </w:p>
    <w:p w14:paraId="36C87468" w14:textId="53780EA6" w:rsidR="00144DC1" w:rsidRDefault="00793360" w:rsidP="00793360">
      <w:pPr>
        <w:pStyle w:val="ab"/>
        <w:ind w:left="360"/>
        <w:rPr>
          <w:rFonts w:ascii="Times New Roman" w:eastAsia="宋体" w:hAnsi="Times New Roman"/>
          <w:lang w:val="en-US"/>
        </w:rPr>
      </w:pPr>
      <w:r>
        <w:rPr>
          <w:rFonts w:ascii="Times New Roman" w:eastAsia="宋体" w:hAnsi="Times New Roman"/>
          <w:lang w:val="en-US"/>
        </w:rPr>
        <w:t xml:space="preserve">In this SR conflict case, </w:t>
      </w:r>
      <w:r w:rsidR="00144DC1">
        <w:rPr>
          <w:rFonts w:ascii="Times New Roman" w:eastAsia="宋体" w:hAnsi="Times New Roman"/>
          <w:lang w:val="en-US"/>
        </w:rPr>
        <w:t xml:space="preserve">time point </w:t>
      </w:r>
      <w:r>
        <w:rPr>
          <w:rFonts w:ascii="Times New Roman" w:eastAsia="宋体" w:hAnsi="Times New Roman"/>
          <w:lang w:val="en-US"/>
        </w:rPr>
        <w:t>of</w:t>
      </w:r>
      <w:r w:rsidR="00144DC1">
        <w:rPr>
          <w:rFonts w:ascii="Times New Roman" w:eastAsia="宋体" w:hAnsi="Times New Roman"/>
          <w:lang w:val="en-US"/>
        </w:rPr>
        <w:t xml:space="preserve"> SR triggering is before the MAC PDU assembly</w:t>
      </w:r>
      <w:r w:rsidR="00040607">
        <w:rPr>
          <w:rFonts w:ascii="Times New Roman" w:eastAsia="宋体" w:hAnsi="Times New Roman"/>
          <w:lang w:val="en-US"/>
        </w:rPr>
        <w:t>, and</w:t>
      </w:r>
      <w:r w:rsidR="00144DC1" w:rsidRPr="00211E94">
        <w:rPr>
          <w:rFonts w:ascii="Times New Roman" w:eastAsia="宋体" w:hAnsi="Times New Roman"/>
          <w:lang w:val="en-US"/>
        </w:rPr>
        <w:t xml:space="preserve"> </w:t>
      </w:r>
      <w:r w:rsidR="00040607">
        <w:rPr>
          <w:rFonts w:ascii="Times New Roman" w:eastAsia="宋体" w:hAnsi="Times New Roman"/>
          <w:lang w:val="en-US"/>
        </w:rPr>
        <w:t>BSR MAC CE is</w:t>
      </w:r>
      <w:r w:rsidR="00211E94" w:rsidRPr="00211E94">
        <w:rPr>
          <w:rFonts w:ascii="Times New Roman" w:eastAsia="宋体" w:hAnsi="Times New Roman"/>
          <w:lang w:val="en-US"/>
        </w:rPr>
        <w:t xml:space="preserve"> </w:t>
      </w:r>
      <w:r w:rsidR="003F3CC2">
        <w:rPr>
          <w:rFonts w:ascii="Times New Roman" w:eastAsia="宋体" w:hAnsi="Times New Roman"/>
          <w:lang w:val="en-US"/>
        </w:rPr>
        <w:t>multiplexed</w:t>
      </w:r>
      <w:r w:rsidR="00211E94" w:rsidRPr="00211E94">
        <w:rPr>
          <w:rFonts w:ascii="Times New Roman" w:eastAsia="宋体" w:hAnsi="Times New Roman"/>
          <w:lang w:val="en-US"/>
        </w:rPr>
        <w:t xml:space="preserve"> in the </w:t>
      </w:r>
      <w:r w:rsidR="005D2AC5">
        <w:rPr>
          <w:rFonts w:ascii="Times New Roman" w:eastAsia="宋体" w:hAnsi="Times New Roman"/>
          <w:lang w:val="en-US"/>
        </w:rPr>
        <w:t xml:space="preserve">overlapped </w:t>
      </w:r>
      <w:r w:rsidR="00144DC1">
        <w:rPr>
          <w:rFonts w:ascii="Times New Roman" w:eastAsia="宋体" w:hAnsi="Times New Roman"/>
          <w:lang w:val="en-US"/>
        </w:rPr>
        <w:t>MAC PDU.</w:t>
      </w:r>
      <w:r w:rsidR="007A6A57">
        <w:rPr>
          <w:rFonts w:ascii="Times New Roman" w:eastAsia="宋体" w:hAnsi="Times New Roman"/>
          <w:lang w:val="en-US"/>
        </w:rPr>
        <w:t xml:space="preserve"> Compared to the </w:t>
      </w:r>
      <w:r w:rsidR="005D2AC5">
        <w:rPr>
          <w:rFonts w:ascii="Times New Roman" w:eastAsia="宋体" w:hAnsi="Times New Roman"/>
          <w:lang w:val="en-US"/>
        </w:rPr>
        <w:t>spec</w:t>
      </w:r>
      <w:r w:rsidR="007A6A57">
        <w:rPr>
          <w:rFonts w:ascii="Times New Roman" w:eastAsia="宋体" w:hAnsi="Times New Roman"/>
          <w:lang w:val="en-US"/>
        </w:rPr>
        <w:t xml:space="preserve"> shown above, the </w:t>
      </w:r>
      <w:r w:rsidR="005D2AC5">
        <w:rPr>
          <w:rFonts w:ascii="Times New Roman" w:eastAsia="宋体" w:hAnsi="Times New Roman"/>
          <w:lang w:val="en-US"/>
        </w:rPr>
        <w:t>SR conflict</w:t>
      </w:r>
      <w:r w:rsidR="00040607">
        <w:rPr>
          <w:rFonts w:ascii="Times New Roman" w:eastAsia="宋体" w:hAnsi="Times New Roman"/>
          <w:lang w:val="en-US"/>
        </w:rPr>
        <w:t xml:space="preserve"> case </w:t>
      </w:r>
      <w:r w:rsidR="005D2AC5">
        <w:rPr>
          <w:rFonts w:ascii="Times New Roman" w:eastAsia="宋体" w:hAnsi="Times New Roman"/>
          <w:lang w:val="en-US"/>
        </w:rPr>
        <w:t>is</w:t>
      </w:r>
      <w:r w:rsidR="007A6A57">
        <w:rPr>
          <w:rFonts w:ascii="Times New Roman" w:eastAsia="宋体" w:hAnsi="Times New Roman"/>
          <w:lang w:val="en-US"/>
        </w:rPr>
        <w:t xml:space="preserve"> matched to </w:t>
      </w:r>
      <w:r w:rsidR="00127C1D">
        <w:rPr>
          <w:rFonts w:ascii="Times New Roman" w:eastAsia="宋体" w:hAnsi="Times New Roman"/>
          <w:lang w:val="en-US"/>
        </w:rPr>
        <w:t>the</w:t>
      </w:r>
      <w:r w:rsidR="007A6A57">
        <w:rPr>
          <w:rFonts w:ascii="Times New Roman" w:eastAsia="宋体" w:hAnsi="Times New Roman"/>
          <w:lang w:val="en-US"/>
        </w:rPr>
        <w:t xml:space="preserve"> condition of the specified SR cancelling mechanism</w:t>
      </w:r>
      <w:r w:rsidR="00127C1D">
        <w:rPr>
          <w:rFonts w:ascii="Times New Roman" w:eastAsia="宋体" w:hAnsi="Times New Roman"/>
          <w:lang w:val="en-US"/>
        </w:rPr>
        <w:t>.</w:t>
      </w:r>
    </w:p>
    <w:p w14:paraId="7B336ECB" w14:textId="41F4D899" w:rsidR="00847B18" w:rsidRDefault="00EF7529" w:rsidP="00473ADB">
      <w:pPr>
        <w:pStyle w:val="ab"/>
        <w:ind w:left="360"/>
        <w:rPr>
          <w:rFonts w:ascii="Times New Roman" w:eastAsia="宋体" w:hAnsi="Times New Roman"/>
        </w:rPr>
      </w:pPr>
      <w:r>
        <w:rPr>
          <w:rFonts w:ascii="Times New Roman" w:eastAsia="宋体" w:hAnsi="Times New Roman" w:hint="eastAsia"/>
          <w:lang w:val="en-US"/>
        </w:rPr>
        <w:t xml:space="preserve">As we proposed </w:t>
      </w:r>
      <w:r w:rsidR="00D31277">
        <w:rPr>
          <w:rFonts w:ascii="Times New Roman" w:eastAsia="宋体" w:hAnsi="Times New Roman"/>
          <w:lang w:val="en-US"/>
        </w:rPr>
        <w:t>before</w:t>
      </w:r>
      <w:r>
        <w:rPr>
          <w:rFonts w:ascii="Times New Roman" w:eastAsia="宋体" w:hAnsi="Times New Roman"/>
          <w:lang w:val="en-US"/>
        </w:rPr>
        <w:t xml:space="preserve">, </w:t>
      </w:r>
      <w:r>
        <w:rPr>
          <w:rFonts w:ascii="Times New Roman" w:eastAsia="宋体" w:hAnsi="Times New Roman"/>
        </w:rPr>
        <w:t xml:space="preserve">MAC has enough time to do priority selection </w:t>
      </w:r>
      <w:r>
        <w:rPr>
          <w:rFonts w:ascii="Times New Roman" w:eastAsia="宋体" w:hAnsi="Times New Roman"/>
          <w:lang w:val="en-US"/>
        </w:rPr>
        <w:t>in the case</w:t>
      </w:r>
      <w:r>
        <w:rPr>
          <w:rFonts w:ascii="Times New Roman" w:eastAsia="宋体" w:hAnsi="Times New Roman"/>
        </w:rPr>
        <w:t xml:space="preserve">. If SR is with a lower priority, the overlapped MAC PDU can be generated. For this case, </w:t>
      </w:r>
      <w:r w:rsidR="005256AC">
        <w:rPr>
          <w:rFonts w:ascii="Times New Roman" w:eastAsia="宋体" w:hAnsi="Times New Roman"/>
        </w:rPr>
        <w:t xml:space="preserve">it is acceptable to cancel the SR </w:t>
      </w:r>
      <w:r w:rsidR="0031648B">
        <w:rPr>
          <w:rFonts w:ascii="Times New Roman" w:eastAsia="宋体" w:hAnsi="Times New Roman"/>
        </w:rPr>
        <w:t xml:space="preserve">for </w:t>
      </w:r>
      <w:r w:rsidR="00040607">
        <w:rPr>
          <w:rFonts w:ascii="Times New Roman" w:eastAsia="宋体" w:hAnsi="Times New Roman"/>
        </w:rPr>
        <w:t>the</w:t>
      </w:r>
      <w:r w:rsidR="005256AC">
        <w:rPr>
          <w:rFonts w:ascii="Times New Roman" w:eastAsia="宋体" w:hAnsi="Times New Roman"/>
        </w:rPr>
        <w:t xml:space="preserve"> overlapped MAC PDU</w:t>
      </w:r>
      <w:r w:rsidR="00040607">
        <w:rPr>
          <w:rFonts w:ascii="Times New Roman" w:eastAsia="宋体" w:hAnsi="Times New Roman"/>
        </w:rPr>
        <w:t xml:space="preserve"> transmission</w:t>
      </w:r>
      <w:r w:rsidR="005256AC">
        <w:rPr>
          <w:rFonts w:ascii="Times New Roman" w:eastAsia="宋体" w:hAnsi="Times New Roman"/>
        </w:rPr>
        <w:t xml:space="preserve"> due to the low latency</w:t>
      </w:r>
      <w:r w:rsidR="005256AC">
        <w:rPr>
          <w:rFonts w:ascii="Times New Roman" w:eastAsia="宋体" w:hAnsi="Times New Roman" w:hint="eastAsia"/>
        </w:rPr>
        <w:t>/</w:t>
      </w:r>
      <w:r w:rsidR="005256AC">
        <w:rPr>
          <w:rFonts w:ascii="Times New Roman" w:eastAsia="宋体" w:hAnsi="Times New Roman"/>
        </w:rPr>
        <w:t>priority requirement of the LCH triggering SR.</w:t>
      </w:r>
      <w:r w:rsidR="00473ADB">
        <w:rPr>
          <w:rFonts w:ascii="Times New Roman" w:eastAsia="宋体" w:hAnsi="Times New Roman"/>
        </w:rPr>
        <w:t xml:space="preserve"> I</w:t>
      </w:r>
      <w:r w:rsidR="005256AC">
        <w:rPr>
          <w:rFonts w:ascii="Times New Roman" w:eastAsia="宋体" w:hAnsi="Times New Roman"/>
        </w:rPr>
        <w:t xml:space="preserve">f SR is with a higher priority, </w:t>
      </w:r>
      <w:r w:rsidR="00473ADB">
        <w:rPr>
          <w:rFonts w:ascii="Times New Roman" w:eastAsia="宋体" w:hAnsi="Times New Roman" w:hint="eastAsia"/>
        </w:rPr>
        <w:t>whether to enhance</w:t>
      </w:r>
      <w:r w:rsidR="0031648B">
        <w:rPr>
          <w:rFonts w:ascii="Times New Roman" w:eastAsia="宋体" w:hAnsi="Times New Roman"/>
        </w:rPr>
        <w:t xml:space="preserve"> SR cancelling enhancement depends on </w:t>
      </w:r>
      <w:r w:rsidR="005256AC">
        <w:rPr>
          <w:rFonts w:ascii="Times New Roman" w:eastAsia="宋体" w:hAnsi="Times New Roman"/>
        </w:rPr>
        <w:t xml:space="preserve">the overlapped MAC PDU </w:t>
      </w:r>
      <w:r w:rsidR="00473ADB">
        <w:rPr>
          <w:rFonts w:ascii="Times New Roman" w:eastAsia="宋体" w:hAnsi="Times New Roman"/>
        </w:rPr>
        <w:t>generation</w:t>
      </w:r>
      <w:r w:rsidR="0031648B">
        <w:rPr>
          <w:rFonts w:ascii="Times New Roman" w:eastAsia="宋体" w:hAnsi="Times New Roman"/>
        </w:rPr>
        <w:t xml:space="preserve">. </w:t>
      </w:r>
    </w:p>
    <w:p w14:paraId="4A54592C" w14:textId="762D3284" w:rsidR="005256AC" w:rsidRDefault="00433ACB" w:rsidP="008C5C6D">
      <w:pPr>
        <w:pStyle w:val="ab"/>
        <w:ind w:left="360"/>
        <w:rPr>
          <w:rFonts w:ascii="Times New Roman" w:eastAsia="宋体" w:hAnsi="Times New Roman"/>
        </w:rPr>
      </w:pPr>
      <w:r>
        <w:rPr>
          <w:rFonts w:ascii="Times New Roman" w:eastAsia="宋体" w:hAnsi="Times New Roman"/>
        </w:rPr>
        <w:t>According to RAN2 agreement, i</w:t>
      </w:r>
      <w:r w:rsidRPr="00433ACB">
        <w:rPr>
          <w:rFonts w:ascii="Times New Roman" w:eastAsia="宋体" w:hAnsi="Times New Roman"/>
        </w:rPr>
        <w:t>f an SR was triggered before MAC PDU assembly and PUCCH resource for the SR’s transmission occasion conflicts with UL-SCH resource of the MAC PDU and the UL-SCH transmission is deprioritized, a MAC PDU will not be generated (conflict = they cannot both be transmitted)</w:t>
      </w:r>
      <w:r>
        <w:rPr>
          <w:rFonts w:ascii="Times New Roman" w:eastAsia="宋体" w:hAnsi="Times New Roman"/>
        </w:rPr>
        <w:t xml:space="preserve">. </w:t>
      </w:r>
      <w:r w:rsidR="008C5C6D">
        <w:rPr>
          <w:rFonts w:ascii="Times New Roman" w:eastAsia="宋体" w:hAnsi="Times New Roman"/>
        </w:rPr>
        <w:t>FFS</w:t>
      </w:r>
      <w:r w:rsidR="0031648B">
        <w:rPr>
          <w:rFonts w:ascii="Times New Roman" w:eastAsia="宋体" w:hAnsi="Times New Roman"/>
        </w:rPr>
        <w:t xml:space="preserve"> on</w:t>
      </w:r>
      <w:r w:rsidR="008C5C6D">
        <w:rPr>
          <w:rFonts w:ascii="Times New Roman" w:eastAsia="宋体" w:hAnsi="Times New Roman"/>
        </w:rPr>
        <w:t xml:space="preserve"> </w:t>
      </w:r>
      <w:r w:rsidR="008C5C6D" w:rsidRPr="00433ACB">
        <w:rPr>
          <w:rFonts w:ascii="Times New Roman" w:eastAsia="宋体" w:hAnsi="Times New Roman"/>
        </w:rPr>
        <w:t xml:space="preserve">MAC PDU </w:t>
      </w:r>
      <w:r w:rsidR="0031648B">
        <w:rPr>
          <w:rFonts w:ascii="Times New Roman" w:eastAsia="宋体" w:hAnsi="Times New Roman"/>
        </w:rPr>
        <w:t>generation for SR</w:t>
      </w:r>
      <w:r w:rsidR="00E418B0">
        <w:rPr>
          <w:rFonts w:ascii="Times New Roman" w:eastAsia="宋体" w:hAnsi="Times New Roman"/>
        </w:rPr>
        <w:t>&amp;</w:t>
      </w:r>
      <w:r w:rsidR="0031648B">
        <w:rPr>
          <w:rFonts w:ascii="Times New Roman" w:eastAsia="宋体" w:hAnsi="Times New Roman"/>
        </w:rPr>
        <w:t>MAC PDU</w:t>
      </w:r>
      <w:r w:rsidR="008C5C6D">
        <w:rPr>
          <w:rFonts w:ascii="Times New Roman" w:eastAsia="宋体" w:hAnsi="Times New Roman"/>
        </w:rPr>
        <w:t xml:space="preserve"> simultaneous transmission </w:t>
      </w:r>
      <w:r w:rsidR="0031648B">
        <w:rPr>
          <w:rFonts w:ascii="Times New Roman" w:eastAsia="宋体" w:hAnsi="Times New Roman"/>
        </w:rPr>
        <w:t>case</w:t>
      </w:r>
      <w:r w:rsidR="008C5C6D">
        <w:rPr>
          <w:rFonts w:ascii="Times New Roman" w:eastAsia="宋体" w:hAnsi="Times New Roman"/>
        </w:rPr>
        <w:t xml:space="preserve">. </w:t>
      </w:r>
      <w:r w:rsidR="0094320B">
        <w:rPr>
          <w:rFonts w:ascii="Times New Roman" w:eastAsia="宋体" w:hAnsi="Times New Roman"/>
        </w:rPr>
        <w:t xml:space="preserve">According to the agreement </w:t>
      </w:r>
      <w:r w:rsidR="00FC399F">
        <w:rPr>
          <w:rFonts w:ascii="Times New Roman" w:eastAsia="宋体" w:hAnsi="Times New Roman"/>
        </w:rPr>
        <w:t>of</w:t>
      </w:r>
      <w:r w:rsidR="0094320B">
        <w:rPr>
          <w:rFonts w:ascii="Times New Roman" w:eastAsia="宋体" w:hAnsi="Times New Roman"/>
        </w:rPr>
        <w:t xml:space="preserve"> RAN#85, </w:t>
      </w:r>
      <w:r w:rsidR="008C5C6D">
        <w:rPr>
          <w:rFonts w:ascii="Times New Roman" w:eastAsia="宋体" w:hAnsi="Times New Roman"/>
        </w:rPr>
        <w:t>L</w:t>
      </w:r>
      <w:r w:rsidR="008C5C6D" w:rsidRPr="008C5C6D">
        <w:rPr>
          <w:rFonts w:ascii="Times New Roman" w:eastAsia="宋体" w:hAnsi="Times New Roman"/>
        </w:rPr>
        <w:t xml:space="preserve">1 multiplexing </w:t>
      </w:r>
      <w:r w:rsidR="0031648B">
        <w:rPr>
          <w:rFonts w:ascii="Times New Roman" w:eastAsia="宋体" w:hAnsi="Times New Roman"/>
        </w:rPr>
        <w:t>for</w:t>
      </w:r>
      <w:r w:rsidR="0031648B" w:rsidRPr="008C5C6D">
        <w:rPr>
          <w:rFonts w:ascii="Times New Roman" w:eastAsia="宋体" w:hAnsi="Times New Roman"/>
        </w:rPr>
        <w:t xml:space="preserve"> </w:t>
      </w:r>
      <w:r w:rsidR="008C5C6D" w:rsidRPr="008C5C6D">
        <w:rPr>
          <w:rFonts w:ascii="Times New Roman" w:eastAsia="宋体" w:hAnsi="Times New Roman"/>
        </w:rPr>
        <w:t>services of different priorit</w:t>
      </w:r>
      <w:r w:rsidR="0031648B">
        <w:rPr>
          <w:rFonts w:ascii="Times New Roman" w:eastAsia="宋体" w:hAnsi="Times New Roman"/>
        </w:rPr>
        <w:t>ies</w:t>
      </w:r>
      <w:r w:rsidR="008C5C6D" w:rsidRPr="008C5C6D">
        <w:rPr>
          <w:rFonts w:ascii="Times New Roman" w:eastAsia="宋体" w:hAnsi="Times New Roman"/>
        </w:rPr>
        <w:t xml:space="preserve"> is out of </w:t>
      </w:r>
      <w:r w:rsidR="008C5C6D">
        <w:rPr>
          <w:rFonts w:ascii="Times New Roman" w:eastAsia="宋体" w:hAnsi="Times New Roman"/>
        </w:rPr>
        <w:t xml:space="preserve">IIoT </w:t>
      </w:r>
      <w:r w:rsidR="008C5C6D" w:rsidRPr="008C5C6D">
        <w:rPr>
          <w:rFonts w:ascii="Times New Roman" w:eastAsia="宋体" w:hAnsi="Times New Roman"/>
        </w:rPr>
        <w:t>scope</w:t>
      </w:r>
      <w:r w:rsidR="008C5C6D">
        <w:rPr>
          <w:rFonts w:ascii="Times New Roman" w:eastAsia="宋体" w:hAnsi="Times New Roman"/>
        </w:rPr>
        <w:t>, thus no deprioritized MAC PDU will be generated at this case</w:t>
      </w:r>
      <w:r w:rsidR="00FC399F">
        <w:rPr>
          <w:rFonts w:ascii="Times New Roman" w:eastAsia="宋体" w:hAnsi="Times New Roman"/>
        </w:rPr>
        <w:t xml:space="preserve">, and there is </w:t>
      </w:r>
      <w:r w:rsidR="00F77D53" w:rsidRPr="00F77D53">
        <w:rPr>
          <w:rFonts w:ascii="Times New Roman" w:eastAsia="宋体" w:hAnsi="Times New Roman"/>
        </w:rPr>
        <w:t xml:space="preserve">no </w:t>
      </w:r>
      <w:r w:rsidR="008C5C6D">
        <w:rPr>
          <w:rFonts w:ascii="Times New Roman" w:eastAsia="宋体" w:hAnsi="Times New Roman"/>
        </w:rPr>
        <w:t>need to enhance legacy S</w:t>
      </w:r>
      <w:r w:rsidR="00F77D53">
        <w:rPr>
          <w:rFonts w:ascii="Times New Roman" w:eastAsia="宋体" w:hAnsi="Times New Roman"/>
        </w:rPr>
        <w:t xml:space="preserve">R cancelling </w:t>
      </w:r>
      <w:r w:rsidR="008C5C6D">
        <w:rPr>
          <w:rFonts w:ascii="Times New Roman" w:eastAsia="宋体" w:hAnsi="Times New Roman"/>
        </w:rPr>
        <w:t>mechanism</w:t>
      </w:r>
      <w:r w:rsidR="00FC399F">
        <w:rPr>
          <w:rFonts w:ascii="Times New Roman" w:eastAsia="宋体" w:hAnsi="Times New Roman"/>
        </w:rPr>
        <w:t xml:space="preserve"> accordingly</w:t>
      </w:r>
      <w:r w:rsidR="007F6847">
        <w:rPr>
          <w:rFonts w:ascii="Times New Roman" w:eastAsia="宋体" w:hAnsi="Times New Roman" w:hint="eastAsia"/>
        </w:rPr>
        <w:t>.</w:t>
      </w:r>
    </w:p>
    <w:p w14:paraId="154EFE9F" w14:textId="3842574E" w:rsidR="00774861" w:rsidRPr="00774861" w:rsidRDefault="00774861" w:rsidP="00774861">
      <w:pPr>
        <w:pStyle w:val="Observation"/>
        <w:ind w:left="1701" w:hanging="1701"/>
      </w:pPr>
      <w:bookmarkStart w:id="67" w:name="_Toc16091466"/>
      <w:bookmarkStart w:id="68" w:name="_Toc16716315"/>
      <w:bookmarkStart w:id="69" w:name="_Toc16757041"/>
      <w:bookmarkStart w:id="70" w:name="_Toc16839327"/>
      <w:bookmarkStart w:id="71" w:name="_Toc16844180"/>
      <w:bookmarkStart w:id="72" w:name="_Toc16844348"/>
      <w:bookmarkStart w:id="73" w:name="_Toc20909980"/>
      <w:bookmarkStart w:id="74" w:name="_Toc20910027"/>
      <w:bookmarkStart w:id="75" w:name="_Toc20985001"/>
      <w:bookmarkStart w:id="76" w:name="_Toc20985010"/>
      <w:bookmarkStart w:id="77" w:name="_Toc23421499"/>
      <w:bookmarkStart w:id="78" w:name="_Toc24044002"/>
      <w:bookmarkStart w:id="79" w:name="_Toc24109230"/>
      <w:bookmarkStart w:id="80" w:name="_Toc32502820"/>
      <w:bookmarkStart w:id="81" w:name="_Toc32526929"/>
      <w:bookmarkStart w:id="82" w:name="_Toc32527123"/>
      <w:r>
        <w:t xml:space="preserve">The case where </w:t>
      </w:r>
      <w:r w:rsidRPr="00774861">
        <w:t xml:space="preserve">SR for URLLC is triggered </w:t>
      </w:r>
      <w:r>
        <w:t>before</w:t>
      </w:r>
      <w:r w:rsidRPr="00774861">
        <w:t xml:space="preserve"> MAC PDU assembly </w:t>
      </w:r>
      <w:r>
        <w:t>is matched to the condition of the existing SR cancelling mechanism.</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FB1DBED" w14:textId="2A60EF32" w:rsidR="00774861" w:rsidRDefault="00260EB6" w:rsidP="00260EB6">
      <w:pPr>
        <w:pStyle w:val="Observation"/>
        <w:ind w:left="1701" w:hanging="1701"/>
      </w:pPr>
      <w:bookmarkStart w:id="83" w:name="_Toc16091467"/>
      <w:bookmarkStart w:id="84" w:name="_Toc16716316"/>
      <w:bookmarkStart w:id="85" w:name="_Toc16757042"/>
      <w:bookmarkStart w:id="86" w:name="_Toc16839328"/>
      <w:bookmarkStart w:id="87" w:name="_Toc16844181"/>
      <w:bookmarkStart w:id="88" w:name="_Toc16844349"/>
      <w:bookmarkStart w:id="89" w:name="_Toc20909981"/>
      <w:bookmarkStart w:id="90" w:name="_Toc20910028"/>
      <w:bookmarkStart w:id="91" w:name="_Toc20985002"/>
      <w:bookmarkStart w:id="92" w:name="_Toc20985011"/>
      <w:bookmarkStart w:id="93" w:name="_Toc23421500"/>
      <w:bookmarkStart w:id="94" w:name="_Toc24044003"/>
      <w:bookmarkStart w:id="95" w:name="_Toc24109231"/>
      <w:bookmarkStart w:id="96" w:name="_Toc32502821"/>
      <w:bookmarkStart w:id="97" w:name="_Toc32526930"/>
      <w:bookmarkStart w:id="98" w:name="_Toc32527124"/>
      <w:r w:rsidRPr="00260EB6">
        <w:t>I</w:t>
      </w:r>
      <w:r w:rsidR="0080484F" w:rsidRPr="00260EB6">
        <w:t>t is acceptable to cancel the SR when the overlapped MAC PDU</w:t>
      </w:r>
      <w:r w:rsidRPr="00260EB6">
        <w:t xml:space="preserve"> is transmitted if the SR is with a lower priority.</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7A2FDFB" w14:textId="3DF32FBC" w:rsidR="00854E20" w:rsidRPr="00260EB6" w:rsidRDefault="00854E20" w:rsidP="00854E20">
      <w:pPr>
        <w:pStyle w:val="Observation"/>
        <w:ind w:left="1701" w:hanging="1701"/>
      </w:pPr>
      <w:bookmarkStart w:id="99" w:name="_Toc16091468"/>
      <w:bookmarkStart w:id="100" w:name="_Toc16716317"/>
      <w:bookmarkStart w:id="101" w:name="_Toc16757043"/>
      <w:bookmarkStart w:id="102" w:name="_Toc16839329"/>
      <w:bookmarkStart w:id="103" w:name="_Toc16844182"/>
      <w:bookmarkStart w:id="104" w:name="_Toc16844350"/>
      <w:bookmarkStart w:id="105" w:name="_Toc20909982"/>
      <w:bookmarkStart w:id="106" w:name="_Toc20910029"/>
      <w:bookmarkStart w:id="107" w:name="_Toc20985003"/>
      <w:bookmarkStart w:id="108" w:name="_Toc20985012"/>
      <w:bookmarkStart w:id="109" w:name="_Toc23421501"/>
      <w:bookmarkStart w:id="110" w:name="_Toc24044004"/>
      <w:bookmarkStart w:id="111" w:name="_Toc24109232"/>
      <w:bookmarkStart w:id="112" w:name="_Toc32502822"/>
      <w:bookmarkStart w:id="113" w:name="_Toc32526931"/>
      <w:bookmarkStart w:id="114" w:name="_Toc32527125"/>
      <w:r>
        <w:t xml:space="preserve">SR with a higher priority will not be cancelled by the overlapped MAC PDU </w:t>
      </w:r>
      <w:r w:rsidR="0031648B">
        <w:t xml:space="preserve">considering </w:t>
      </w:r>
      <w:r w:rsidR="0096000B">
        <w:t xml:space="preserve">that </w:t>
      </w:r>
      <w:r w:rsidR="0031648B">
        <w:t xml:space="preserve">L1 multiplexing for service of different priorities is </w:t>
      </w:r>
      <w:r w:rsidR="0096000B">
        <w:t>excluded</w:t>
      </w:r>
      <w:r w:rsidR="0031648B">
        <w:t xml:space="preserve"> and it is agreed not to generate</w:t>
      </w:r>
      <w:r>
        <w:t xml:space="preserve"> the </w:t>
      </w:r>
      <w:r w:rsidR="00E021F8">
        <w:t>deprioritized</w:t>
      </w:r>
      <w:r w:rsidRPr="00854E20">
        <w:t xml:space="preserve"> MAC PDU</w:t>
      </w:r>
      <w:r w:rsidR="0031648B">
        <w:t xml:space="preserve"> for </w:t>
      </w:r>
      <w:r w:rsidR="0096000B">
        <w:t>non-simultaneous transmission case</w:t>
      </w:r>
      <w:r>
        <w: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BD516F9" w14:textId="08ED62F7" w:rsidR="00260EB6" w:rsidRDefault="009C6E98" w:rsidP="0080484F">
      <w:pPr>
        <w:pStyle w:val="ab"/>
        <w:rPr>
          <w:rFonts w:ascii="Times New Roman" w:eastAsia="宋体" w:hAnsi="Times New Roman"/>
          <w:lang w:val="en-US"/>
        </w:rPr>
      </w:pPr>
      <w:r>
        <w:rPr>
          <w:rFonts w:ascii="Times New Roman" w:eastAsia="宋体" w:hAnsi="Times New Roman"/>
          <w:noProof/>
          <w:lang w:val="en-US"/>
        </w:rPr>
        <w:lastRenderedPageBreak/>
        <w:drawing>
          <wp:inline distT="0" distB="0" distL="0" distR="0" wp14:anchorId="78C2EF97" wp14:editId="0A7C5544">
            <wp:extent cx="5696526" cy="16338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919" cy="1644006"/>
                    </a:xfrm>
                    <a:prstGeom prst="rect">
                      <a:avLst/>
                    </a:prstGeom>
                    <a:noFill/>
                  </pic:spPr>
                </pic:pic>
              </a:graphicData>
            </a:graphic>
          </wp:inline>
        </w:drawing>
      </w:r>
    </w:p>
    <w:p w14:paraId="1E301810" w14:textId="7261B655" w:rsidR="00754CF8" w:rsidRDefault="00754CF8" w:rsidP="00754CF8">
      <w:pPr>
        <w:pStyle w:val="ab"/>
        <w:ind w:left="360"/>
        <w:jc w:val="center"/>
        <w:rPr>
          <w:rFonts w:ascii="Times New Roman" w:eastAsia="宋体" w:hAnsi="Times New Roman"/>
          <w:lang w:val="en-US"/>
        </w:rPr>
      </w:pPr>
      <w:r>
        <w:rPr>
          <w:rFonts w:ascii="Times New Roman" w:eastAsia="宋体" w:hAnsi="Times New Roman"/>
          <w:lang w:val="en-US"/>
        </w:rPr>
        <w:t>Figure 2</w:t>
      </w:r>
    </w:p>
    <w:p w14:paraId="04F562F5" w14:textId="4E3CAC15" w:rsidR="007F6847" w:rsidRDefault="00F77D53" w:rsidP="0080484F">
      <w:pPr>
        <w:pStyle w:val="ab"/>
        <w:rPr>
          <w:rFonts w:ascii="Times New Roman" w:eastAsia="宋体" w:hAnsi="Times New Roman"/>
          <w:lang w:val="en-US"/>
        </w:rPr>
      </w:pPr>
      <w:r>
        <w:rPr>
          <w:rFonts w:ascii="Times New Roman" w:eastAsia="宋体" w:hAnsi="Times New Roman"/>
          <w:lang w:val="en-US"/>
        </w:rPr>
        <w:t>In summary,</w:t>
      </w:r>
      <w:r w:rsidR="00C93319" w:rsidRPr="0080484F">
        <w:rPr>
          <w:rFonts w:ascii="Times New Roman" w:eastAsia="宋体" w:hAnsi="Times New Roman"/>
          <w:lang w:val="en-US"/>
        </w:rPr>
        <w:t xml:space="preserve"> </w:t>
      </w:r>
      <w:r w:rsidR="004473DC" w:rsidRPr="0080484F">
        <w:rPr>
          <w:rFonts w:ascii="Times New Roman" w:eastAsia="宋体" w:hAnsi="Times New Roman"/>
          <w:lang w:val="en-US"/>
        </w:rPr>
        <w:t>no enhancement for SR cancelling is needed in IIoT</w:t>
      </w:r>
      <w:r w:rsidR="009767E0">
        <w:rPr>
          <w:rFonts w:ascii="Times New Roman" w:eastAsia="宋体" w:hAnsi="Times New Roman"/>
          <w:lang w:val="en-US"/>
        </w:rPr>
        <w:t>.</w:t>
      </w:r>
    </w:p>
    <w:p w14:paraId="2E4EA5E0" w14:textId="77777777" w:rsidR="008B7248" w:rsidRDefault="008B7248">
      <w:pPr>
        <w:pStyle w:val="Proposal"/>
      </w:pPr>
      <w:bookmarkStart w:id="115" w:name="_Toc23421502"/>
      <w:bookmarkStart w:id="116" w:name="_Toc24044005"/>
      <w:bookmarkStart w:id="117" w:name="_Toc16091469"/>
      <w:bookmarkStart w:id="118" w:name="_Toc16716319"/>
      <w:bookmarkStart w:id="119" w:name="_Toc16757045"/>
      <w:bookmarkStart w:id="120" w:name="_Toc16838998"/>
      <w:bookmarkStart w:id="121" w:name="_Toc16839331"/>
      <w:bookmarkStart w:id="122" w:name="_Toc16844352"/>
      <w:bookmarkStart w:id="123" w:name="_Toc20909984"/>
      <w:bookmarkStart w:id="124" w:name="_Toc20910031"/>
      <w:bookmarkStart w:id="125" w:name="_Toc20985005"/>
      <w:bookmarkStart w:id="126" w:name="_Toc23421503"/>
      <w:bookmarkStart w:id="127" w:name="_Toc24044006"/>
      <w:bookmarkStart w:id="128" w:name="_Toc24109233"/>
      <w:bookmarkStart w:id="129" w:name="_Toc32502823"/>
      <w:bookmarkStart w:id="130" w:name="_Toc4588549"/>
      <w:bookmarkStart w:id="131" w:name="_Toc4667737"/>
      <w:bookmarkStart w:id="132" w:name="_Toc4707310"/>
      <w:bookmarkStart w:id="133" w:name="_Toc4752381"/>
      <w:bookmarkStart w:id="134" w:name="_Toc4752717"/>
      <w:bookmarkStart w:id="135" w:name="_Toc4759934"/>
      <w:bookmarkStart w:id="136" w:name="_Toc4761192"/>
      <w:bookmarkStart w:id="137" w:name="_Toc7431037"/>
      <w:bookmarkStart w:id="138" w:name="_Toc7599359"/>
      <w:bookmarkStart w:id="139" w:name="_Toc7727308"/>
      <w:bookmarkStart w:id="140" w:name="_Toc32526932"/>
      <w:bookmarkStart w:id="141" w:name="_Toc32527126"/>
      <w:bookmarkEnd w:id="115"/>
      <w:bookmarkEnd w:id="116"/>
      <w:r>
        <w:t>No enhancement is needed for existing SR cancelling mechanism in IIoT.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40"/>
      <w:bookmarkEnd w:id="141"/>
    </w:p>
    <w:bookmarkEnd w:id="130"/>
    <w:bookmarkEnd w:id="131"/>
    <w:bookmarkEnd w:id="132"/>
    <w:bookmarkEnd w:id="133"/>
    <w:bookmarkEnd w:id="134"/>
    <w:bookmarkEnd w:id="135"/>
    <w:bookmarkEnd w:id="136"/>
    <w:bookmarkEnd w:id="137"/>
    <w:bookmarkEnd w:id="138"/>
    <w:bookmarkEnd w:id="139"/>
    <w:p w14:paraId="1E1B034F" w14:textId="5F645338" w:rsidR="00005078" w:rsidRDefault="005A7619" w:rsidP="008B7248">
      <w:pPr>
        <w:pStyle w:val="Observation"/>
        <w:numPr>
          <w:ilvl w:val="0"/>
          <w:numId w:val="0"/>
        </w:numPr>
      </w:pPr>
      <w:r>
        <w:t xml:space="preserve"> </w:t>
      </w:r>
      <w:bookmarkStart w:id="142" w:name="_Toc4588553"/>
      <w:bookmarkStart w:id="143" w:name="_Toc4667739"/>
      <w:bookmarkStart w:id="144" w:name="_Toc3885929"/>
    </w:p>
    <w:bookmarkEnd w:id="142"/>
    <w:bookmarkEnd w:id="143"/>
    <w:bookmarkEnd w:id="144"/>
    <w:p w14:paraId="038D57C3" w14:textId="658370F4" w:rsidR="00F875D1" w:rsidRPr="00364C5E" w:rsidRDefault="00F875D1" w:rsidP="00F875D1">
      <w:pPr>
        <w:pStyle w:val="1"/>
      </w:pPr>
      <w:r w:rsidRPr="00CE0424">
        <w:t>Conclusion</w:t>
      </w:r>
    </w:p>
    <w:p w14:paraId="3E6F1EDA" w14:textId="77777777" w:rsidR="00CA734C" w:rsidRDefault="00B21739" w:rsidP="00B21739">
      <w:pPr>
        <w:pStyle w:val="ab"/>
      </w:pPr>
      <w:r>
        <w:t>Based on the discussion above, we made the following observations:</w:t>
      </w:r>
    </w:p>
    <w:p w14:paraId="1010A972" w14:textId="77777777" w:rsidR="00FA2CDF" w:rsidRDefault="00B21739">
      <w:pPr>
        <w:pStyle w:val="10"/>
        <w:rPr>
          <w:rFonts w:asciiTheme="minorHAnsi" w:hAnsiTheme="minorHAnsi" w:cstheme="minorBidi"/>
          <w:b w:val="0"/>
          <w:kern w:val="2"/>
          <w:sz w:val="21"/>
        </w:rPr>
      </w:pPr>
      <w:r>
        <w:rPr>
          <w:b w:val="0"/>
          <w:bCs/>
        </w:rPr>
        <w:fldChar w:fldCharType="begin"/>
      </w:r>
      <w:r>
        <w:rPr>
          <w:bCs/>
        </w:rPr>
        <w:instrText xml:space="preserve"> TOC \f \n \p " " \t "Observation" </w:instrText>
      </w:r>
      <w:r>
        <w:rPr>
          <w:b w:val="0"/>
          <w:bCs/>
        </w:rPr>
        <w:fldChar w:fldCharType="separate"/>
      </w:r>
      <w:r w:rsidR="00FA2CDF">
        <w:t>Observation 1</w:t>
      </w:r>
      <w:r w:rsidR="00FA2CDF">
        <w:rPr>
          <w:rFonts w:asciiTheme="minorHAnsi" w:hAnsiTheme="minorHAnsi" w:cstheme="minorBidi"/>
          <w:b w:val="0"/>
          <w:kern w:val="2"/>
          <w:sz w:val="21"/>
        </w:rPr>
        <w:tab/>
      </w:r>
      <w:r w:rsidR="00FA2CDF">
        <w:t>According to the existing specification, the condition to cancel SR is with the following characteristics:</w:t>
      </w:r>
    </w:p>
    <w:p w14:paraId="6A4123D9" w14:textId="77777777" w:rsidR="00FA2CDF" w:rsidRDefault="00FA2CDF">
      <w:pPr>
        <w:pStyle w:val="10"/>
        <w:rPr>
          <w:rFonts w:asciiTheme="minorHAnsi" w:hAnsiTheme="minorHAnsi" w:cstheme="minorBidi"/>
          <w:b w:val="0"/>
          <w:kern w:val="2"/>
          <w:sz w:val="21"/>
        </w:rPr>
      </w:pPr>
      <w:r w:rsidRPr="00994A8E">
        <w:rPr>
          <w:rFonts w:cs="Arial"/>
          <w:b w:val="0"/>
        </w:rPr>
        <w:t>-</w:t>
      </w:r>
      <w:r>
        <w:rPr>
          <w:rFonts w:asciiTheme="minorHAnsi" w:hAnsiTheme="minorHAnsi" w:cstheme="minorBidi"/>
          <w:b w:val="0"/>
          <w:kern w:val="2"/>
          <w:sz w:val="21"/>
        </w:rPr>
        <w:tab/>
      </w:r>
      <w:r>
        <w:t>The time point of SR triggering is before MAC PDU assembly.</w:t>
      </w:r>
    </w:p>
    <w:p w14:paraId="600926D4" w14:textId="77777777" w:rsidR="00FA2CDF" w:rsidRDefault="00FA2CDF">
      <w:pPr>
        <w:pStyle w:val="10"/>
        <w:rPr>
          <w:rFonts w:asciiTheme="minorHAnsi" w:hAnsiTheme="minorHAnsi" w:cstheme="minorBidi"/>
          <w:b w:val="0"/>
          <w:kern w:val="2"/>
          <w:sz w:val="21"/>
        </w:rPr>
      </w:pPr>
      <w:r w:rsidRPr="00994A8E">
        <w:rPr>
          <w:rFonts w:cs="Arial"/>
          <w:b w:val="0"/>
        </w:rPr>
        <w:t>-</w:t>
      </w:r>
      <w:r>
        <w:rPr>
          <w:rFonts w:asciiTheme="minorHAnsi" w:hAnsiTheme="minorHAnsi" w:cstheme="minorBidi"/>
          <w:b w:val="0"/>
          <w:kern w:val="2"/>
          <w:sz w:val="21"/>
        </w:rPr>
        <w:tab/>
      </w:r>
      <w:r>
        <w:t>BSR information triggering up to the last even prior to the MAC PDU assembly is included in the MAC PDU.</w:t>
      </w:r>
    </w:p>
    <w:p w14:paraId="5A237B8A" w14:textId="77777777" w:rsidR="00FA2CDF" w:rsidRDefault="00FA2CDF">
      <w:pPr>
        <w:pStyle w:val="10"/>
        <w:rPr>
          <w:rFonts w:asciiTheme="minorHAnsi" w:hAnsiTheme="minorHAnsi" w:cstheme="minorBidi"/>
          <w:b w:val="0"/>
          <w:kern w:val="2"/>
          <w:sz w:val="21"/>
        </w:rPr>
      </w:pPr>
      <w:r>
        <w:t>Observation 2</w:t>
      </w:r>
      <w:r>
        <w:rPr>
          <w:rFonts w:asciiTheme="minorHAnsi" w:hAnsiTheme="minorHAnsi" w:cstheme="minorBidi"/>
          <w:b w:val="0"/>
          <w:kern w:val="2"/>
          <w:sz w:val="21"/>
        </w:rPr>
        <w:tab/>
      </w:r>
      <w:r>
        <w:t>The case where SR for URLLC is triggered after MAC PDU assembly is not matched to the condition of the existing SR cancelling mechanism.</w:t>
      </w:r>
    </w:p>
    <w:p w14:paraId="1E4745E3" w14:textId="77777777" w:rsidR="00FA2CDF" w:rsidRDefault="00FA2CDF">
      <w:pPr>
        <w:pStyle w:val="10"/>
        <w:rPr>
          <w:rFonts w:asciiTheme="minorHAnsi" w:hAnsiTheme="minorHAnsi" w:cstheme="minorBidi"/>
          <w:b w:val="0"/>
          <w:kern w:val="2"/>
          <w:sz w:val="21"/>
        </w:rPr>
      </w:pPr>
      <w:r>
        <w:t>Observation 3</w:t>
      </w:r>
      <w:r>
        <w:rPr>
          <w:rFonts w:asciiTheme="minorHAnsi" w:hAnsiTheme="minorHAnsi" w:cstheme="minorBidi"/>
          <w:b w:val="0"/>
          <w:kern w:val="2"/>
          <w:sz w:val="21"/>
        </w:rPr>
        <w:tab/>
      </w:r>
      <w:r>
        <w:t>The case where SR for URLLC is triggered before MAC PDU assembly is matched to the condition of the existing SR cancelling mechanism.</w:t>
      </w:r>
    </w:p>
    <w:p w14:paraId="2F50C665" w14:textId="77777777" w:rsidR="00FA2CDF" w:rsidRDefault="00FA2CDF">
      <w:pPr>
        <w:pStyle w:val="10"/>
        <w:rPr>
          <w:rFonts w:asciiTheme="minorHAnsi" w:hAnsiTheme="minorHAnsi" w:cstheme="minorBidi"/>
          <w:b w:val="0"/>
          <w:kern w:val="2"/>
          <w:sz w:val="21"/>
        </w:rPr>
      </w:pPr>
      <w:r>
        <w:t>Observation 4</w:t>
      </w:r>
      <w:r>
        <w:rPr>
          <w:rFonts w:asciiTheme="minorHAnsi" w:hAnsiTheme="minorHAnsi" w:cstheme="minorBidi"/>
          <w:b w:val="0"/>
          <w:kern w:val="2"/>
          <w:sz w:val="21"/>
        </w:rPr>
        <w:tab/>
      </w:r>
      <w:r>
        <w:t>It is acceptable to cancel the SR when the overlapped MAC PDU is transmitted if the SR is with a lower priority.</w:t>
      </w:r>
    </w:p>
    <w:p w14:paraId="48D7DB9F" w14:textId="77777777" w:rsidR="00FA2CDF" w:rsidRDefault="00FA2CDF">
      <w:pPr>
        <w:pStyle w:val="10"/>
        <w:rPr>
          <w:rFonts w:asciiTheme="minorHAnsi" w:hAnsiTheme="minorHAnsi" w:cstheme="minorBidi"/>
          <w:b w:val="0"/>
          <w:kern w:val="2"/>
          <w:sz w:val="21"/>
        </w:rPr>
      </w:pPr>
      <w:r>
        <w:t>Observation 5</w:t>
      </w:r>
      <w:r>
        <w:rPr>
          <w:rFonts w:asciiTheme="minorHAnsi" w:hAnsiTheme="minorHAnsi" w:cstheme="minorBidi"/>
          <w:b w:val="0"/>
          <w:kern w:val="2"/>
          <w:sz w:val="21"/>
        </w:rPr>
        <w:tab/>
      </w:r>
      <w:r>
        <w:t>SR with a higher priority will not be cancelled by the overlapped MAC PDU considering that L1 multiplexing for service of different priorities is excluded and it is agreed not to generate the deprioritized MAC PDU for non-simultaneous transmission case.</w:t>
      </w:r>
    </w:p>
    <w:p w14:paraId="644B4970" w14:textId="11067A28" w:rsidR="00B21739" w:rsidRPr="00B21739" w:rsidRDefault="00B21739" w:rsidP="00B21739">
      <w:pPr>
        <w:pStyle w:val="ab"/>
      </w:pPr>
      <w:r>
        <w:rPr>
          <w:b/>
          <w:bCs/>
        </w:rPr>
        <w:fldChar w:fldCharType="end"/>
      </w:r>
    </w:p>
    <w:p w14:paraId="5773BC28" w14:textId="52C781C7" w:rsidR="00944270" w:rsidRDefault="00B21739" w:rsidP="00F875D1">
      <w:pPr>
        <w:pStyle w:val="ab"/>
      </w:pPr>
      <w:r>
        <w:t>And</w:t>
      </w:r>
      <w:r w:rsidR="00944270">
        <w:t xml:space="preserve"> propose the</w:t>
      </w:r>
      <w:r w:rsidR="00F875D1" w:rsidRPr="00CE0424">
        <w:t xml:space="preserve"> following:</w:t>
      </w:r>
    </w:p>
    <w:p w14:paraId="42FE10CA" w14:textId="77777777" w:rsidR="00FA2CDF"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bookmarkStart w:id="145" w:name="_GoBack"/>
      <w:bookmarkEnd w:id="145"/>
      <w:r w:rsidR="00FA2CDF">
        <w:t>Proposal 1</w:t>
      </w:r>
      <w:r w:rsidR="00FA2CDF">
        <w:rPr>
          <w:rFonts w:asciiTheme="minorHAnsi" w:hAnsiTheme="minorHAnsi" w:cstheme="minorBidi"/>
          <w:b w:val="0"/>
          <w:kern w:val="2"/>
          <w:sz w:val="21"/>
        </w:rPr>
        <w:tab/>
      </w:r>
      <w:r w:rsidR="00FA2CDF">
        <w:t>No enhancement is needed for existing SR cancelling mechanism in IIoT.</w:t>
      </w:r>
    </w:p>
    <w:p w14:paraId="3AB90643" w14:textId="4EC045B4"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146" w:name="_In-sequence_SDU_delivery"/>
      <w:bookmarkEnd w:id="146"/>
      <w:r w:rsidRPr="00DC0703">
        <w:rPr>
          <w:lang w:val="en-US"/>
        </w:rPr>
        <w:t>References</w:t>
      </w:r>
    </w:p>
    <w:p w14:paraId="72C6D026" w14:textId="77777777" w:rsidR="006F5B80" w:rsidRPr="006F5B80" w:rsidRDefault="006F5B80" w:rsidP="006F5B80">
      <w:pPr>
        <w:pStyle w:val="Reference"/>
        <w:rPr>
          <w:rFonts w:ascii="Times New Roman" w:hAnsi="Times New Roman"/>
        </w:rPr>
      </w:pPr>
      <w:r w:rsidRPr="006F5B80">
        <w:rPr>
          <w:rFonts w:ascii="Times New Roman" w:hAnsi="Times New Roman"/>
        </w:rPr>
        <w:t>RP-192324, Revised WID: Support of NR Industrial Internet of Things (IoT), Nokia, Nokia Shanghai Bell, RAN Plenary #85, Newport Beach, USA, Sep. 2019.</w:t>
      </w:r>
    </w:p>
    <w:p w14:paraId="2623A3E6" w14:textId="743FD51D" w:rsidR="006734E7" w:rsidRDefault="006734E7" w:rsidP="003A7077">
      <w:pPr>
        <w:pStyle w:val="Reference"/>
        <w:rPr>
          <w:rFonts w:ascii="Times New Roman" w:hAnsi="Times New Roman"/>
        </w:rPr>
      </w:pPr>
      <w:r>
        <w:rPr>
          <w:rFonts w:ascii="Times New Roman" w:hAnsi="Times New Roman"/>
        </w:rPr>
        <w:t>Drat_RAN2#105bis_Report_V1</w:t>
      </w:r>
    </w:p>
    <w:p w14:paraId="0E61F57E" w14:textId="052D8A83" w:rsidR="00585D45" w:rsidRPr="00585D45" w:rsidRDefault="00585D45" w:rsidP="00585D45">
      <w:pPr>
        <w:pStyle w:val="Reference"/>
        <w:rPr>
          <w:rFonts w:ascii="Times New Roman" w:hAnsi="Times New Roman"/>
        </w:rPr>
      </w:pPr>
      <w:r w:rsidRPr="000637A3">
        <w:rPr>
          <w:rFonts w:ascii="Times New Roman" w:hAnsi="Times New Roman"/>
        </w:rPr>
        <w:t>R2-1903001, Report of 3GPP TSG RAN2#105 meeting, Athens, Greece</w:t>
      </w:r>
    </w:p>
    <w:p w14:paraId="6288E075" w14:textId="77777777" w:rsidR="00CD618A" w:rsidRPr="00473056" w:rsidRDefault="00CD618A" w:rsidP="00CD618A">
      <w:pPr>
        <w:rPr>
          <w:highlight w:val="yellow"/>
        </w:rPr>
      </w:pPr>
    </w:p>
    <w:sectPr w:rsidR="00CD618A" w:rsidRPr="0047305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BADE7" w14:textId="77777777" w:rsidR="00C56FC7" w:rsidRDefault="00C56FC7">
      <w:r>
        <w:separator/>
      </w:r>
    </w:p>
  </w:endnote>
  <w:endnote w:type="continuationSeparator" w:id="0">
    <w:p w14:paraId="349396CF" w14:textId="77777777" w:rsidR="00C56FC7" w:rsidRDefault="00C56FC7">
      <w:r>
        <w:continuationSeparator/>
      </w:r>
    </w:p>
  </w:endnote>
  <w:endnote w:type="continuationNotice" w:id="1">
    <w:p w14:paraId="236F690D" w14:textId="77777777" w:rsidR="00C56FC7" w:rsidRDefault="00C56F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C94C4" w14:textId="77777777" w:rsidR="00C56FC7" w:rsidRDefault="00C56FC7">
      <w:r>
        <w:separator/>
      </w:r>
    </w:p>
  </w:footnote>
  <w:footnote w:type="continuationSeparator" w:id="0">
    <w:p w14:paraId="654A21A1" w14:textId="77777777" w:rsidR="00C56FC7" w:rsidRDefault="00C56FC7">
      <w:r>
        <w:continuationSeparator/>
      </w:r>
    </w:p>
  </w:footnote>
  <w:footnote w:type="continuationNotice" w:id="1">
    <w:p w14:paraId="598211A8" w14:textId="77777777" w:rsidR="00C56FC7" w:rsidRDefault="00C56FC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73093"/>
    <w:multiLevelType w:val="hybridMultilevel"/>
    <w:tmpl w:val="57163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AE815E2"/>
    <w:multiLevelType w:val="hybridMultilevel"/>
    <w:tmpl w:val="230A8C2C"/>
    <w:lvl w:ilvl="0" w:tplc="B8FE868C">
      <w:numFmt w:val="bullet"/>
      <w:lvlText w:val="–"/>
      <w:lvlJc w:val="left"/>
      <w:pPr>
        <w:ind w:left="2060" w:hanging="360"/>
      </w:pPr>
      <w:rPr>
        <w:rFonts w:ascii="Arial" w:eastAsiaTheme="minorEastAsia" w:hAnsi="Arial" w:cs="Arial"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3">
    <w:nsid w:val="15B90AF4"/>
    <w:multiLevelType w:val="hybridMultilevel"/>
    <w:tmpl w:val="095C92A8"/>
    <w:lvl w:ilvl="0" w:tplc="5FC45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850B60"/>
    <w:multiLevelType w:val="hybridMultilevel"/>
    <w:tmpl w:val="5878845C"/>
    <w:lvl w:ilvl="0" w:tplc="022CCF3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CE10B5"/>
    <w:multiLevelType w:val="hybridMultilevel"/>
    <w:tmpl w:val="72300A0E"/>
    <w:lvl w:ilvl="0" w:tplc="3F0ABD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A1769C2"/>
    <w:multiLevelType w:val="hybridMultilevel"/>
    <w:tmpl w:val="DEF84F00"/>
    <w:lvl w:ilvl="0" w:tplc="0409000B">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F5BCC3C2">
      <w:start w:val="4"/>
      <w:numFmt w:val="bullet"/>
      <w:lvlText w:val="-"/>
      <w:lvlJc w:val="left"/>
      <w:pPr>
        <w:ind w:left="2520" w:hanging="360"/>
      </w:pPr>
      <w:rPr>
        <w:rFonts w:ascii="Times New Roman" w:eastAsia="宋体" w:hAnsi="Times New Roman" w:cs="Times New Roman"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1A22052"/>
    <w:multiLevelType w:val="hybridMultilevel"/>
    <w:tmpl w:val="5C7ED7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4B7843"/>
    <w:multiLevelType w:val="hybridMultilevel"/>
    <w:tmpl w:val="D43ED02E"/>
    <w:lvl w:ilvl="0" w:tplc="52F0357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99C983E">
      <w:start w:val="2"/>
      <w:numFmt w:val="bullet"/>
      <w:lvlText w:val="-"/>
      <w:lvlJc w:val="left"/>
      <w:pPr>
        <w:ind w:left="1680" w:hanging="420"/>
      </w:pPr>
      <w:rPr>
        <w:rFonts w:ascii="Arial" w:eastAsia="Times New Roman" w:hAnsi="Arial" w:cs="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601A5C"/>
    <w:multiLevelType w:val="hybridMultilevel"/>
    <w:tmpl w:val="0422E904"/>
    <w:lvl w:ilvl="0" w:tplc="041D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AD34B7"/>
    <w:multiLevelType w:val="hybridMultilevel"/>
    <w:tmpl w:val="6C36B0B2"/>
    <w:lvl w:ilvl="0" w:tplc="F8CC528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3626D3"/>
    <w:multiLevelType w:val="hybridMultilevel"/>
    <w:tmpl w:val="57C816C2"/>
    <w:lvl w:ilvl="0" w:tplc="8E0C081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75D3A08"/>
    <w:multiLevelType w:val="hybridMultilevel"/>
    <w:tmpl w:val="259EAC6C"/>
    <w:lvl w:ilvl="0" w:tplc="81DEC3F6">
      <w:start w:val="4"/>
      <w:numFmt w:val="bullet"/>
      <w:lvlText w:val="-"/>
      <w:lvlJc w:val="left"/>
      <w:pPr>
        <w:ind w:left="2061" w:hanging="360"/>
      </w:pPr>
      <w:rPr>
        <w:rFonts w:ascii="Arial" w:eastAsiaTheme="minorEastAsia"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3">
    <w:nsid w:val="6C461AA4"/>
    <w:multiLevelType w:val="hybridMultilevel"/>
    <w:tmpl w:val="322AC438"/>
    <w:lvl w:ilvl="0" w:tplc="DDC0A2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nsid w:val="721856AE"/>
    <w:multiLevelType w:val="hybridMultilevel"/>
    <w:tmpl w:val="BF0E0726"/>
    <w:lvl w:ilvl="0" w:tplc="C53412A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23B17F1"/>
    <w:multiLevelType w:val="hybridMultilevel"/>
    <w:tmpl w:val="E38041BA"/>
    <w:lvl w:ilvl="0" w:tplc="BE065C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024EB8"/>
    <w:multiLevelType w:val="hybridMultilevel"/>
    <w:tmpl w:val="73E0FB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B7541D"/>
    <w:multiLevelType w:val="hybridMultilevel"/>
    <w:tmpl w:val="61AC6B96"/>
    <w:lvl w:ilvl="0" w:tplc="CF8A7CB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17"/>
  </w:num>
  <w:num w:numId="3">
    <w:abstractNumId w:val="10"/>
  </w:num>
  <w:num w:numId="4">
    <w:abstractNumId w:val="11"/>
  </w:num>
  <w:num w:numId="5">
    <w:abstractNumId w:val="8"/>
  </w:num>
  <w:num w:numId="6">
    <w:abstractNumId w:val="15"/>
  </w:num>
  <w:num w:numId="7">
    <w:abstractNumId w:val="20"/>
  </w:num>
  <w:num w:numId="8">
    <w:abstractNumId w:val="9"/>
  </w:num>
  <w:num w:numId="9">
    <w:abstractNumId w:val="18"/>
  </w:num>
  <w:num w:numId="10">
    <w:abstractNumId w:val="24"/>
  </w:num>
  <w:num w:numId="11">
    <w:abstractNumId w:val="27"/>
  </w:num>
  <w:num w:numId="12">
    <w:abstractNumId w:val="23"/>
  </w:num>
  <w:num w:numId="13">
    <w:abstractNumId w:val="28"/>
  </w:num>
  <w:num w:numId="14">
    <w:abstractNumId w:val="26"/>
  </w:num>
  <w:num w:numId="15">
    <w:abstractNumId w:val="29"/>
  </w:num>
  <w:num w:numId="16">
    <w:abstractNumId w:val="0"/>
  </w:num>
  <w:num w:numId="17">
    <w:abstractNumId w:val="7"/>
  </w:num>
  <w:num w:numId="18">
    <w:abstractNumId w:val="18"/>
  </w:num>
  <w:num w:numId="19">
    <w:abstractNumId w:val="18"/>
  </w:num>
  <w:num w:numId="20">
    <w:abstractNumId w:val="10"/>
  </w:num>
  <w:num w:numId="21">
    <w:abstractNumId w:val="18"/>
  </w:num>
  <w:num w:numId="22">
    <w:abstractNumId w:val="10"/>
  </w:num>
  <w:num w:numId="23">
    <w:abstractNumId w:val="10"/>
  </w:num>
  <w:num w:numId="24">
    <w:abstractNumId w:val="4"/>
  </w:num>
  <w:num w:numId="25">
    <w:abstractNumId w:val="5"/>
  </w:num>
  <w:num w:numId="26">
    <w:abstractNumId w:val="13"/>
  </w:num>
  <w:num w:numId="27">
    <w:abstractNumId w:val="14"/>
  </w:num>
  <w:num w:numId="28">
    <w:abstractNumId w:val="10"/>
  </w:num>
  <w:num w:numId="29">
    <w:abstractNumId w:val="25"/>
  </w:num>
  <w:num w:numId="30">
    <w:abstractNumId w:val="10"/>
  </w:num>
  <w:num w:numId="31">
    <w:abstractNumId w:val="2"/>
  </w:num>
  <w:num w:numId="32">
    <w:abstractNumId w:val="16"/>
  </w:num>
  <w:num w:numId="33">
    <w:abstractNumId w:val="19"/>
  </w:num>
  <w:num w:numId="34">
    <w:abstractNumId w:val="3"/>
  </w:num>
  <w:num w:numId="35">
    <w:abstractNumId w:val="10"/>
  </w:num>
  <w:num w:numId="36">
    <w:abstractNumId w:val="6"/>
  </w:num>
  <w:num w:numId="37">
    <w:abstractNumId w:val="21"/>
  </w:num>
  <w:num w:numId="38">
    <w:abstractNumId w:val="10"/>
  </w:num>
  <w:num w:numId="39">
    <w:abstractNumId w:val="12"/>
  </w:num>
  <w:num w:numId="40">
    <w:abstractNumId w:val="18"/>
  </w:num>
  <w:num w:numId="41">
    <w:abstractNumId w:val="22"/>
  </w:num>
  <w:num w:numId="42">
    <w:abstractNumId w:val="18"/>
  </w:num>
  <w:num w:numId="43">
    <w:abstractNumId w:val="18"/>
  </w:num>
  <w:num w:numId="44">
    <w:abstractNumId w:val="18"/>
  </w:num>
  <w:num w:numId="45">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ED5"/>
    <w:rsid w:val="000003BD"/>
    <w:rsid w:val="000006E1"/>
    <w:rsid w:val="00000B71"/>
    <w:rsid w:val="000018F6"/>
    <w:rsid w:val="00002A37"/>
    <w:rsid w:val="00003324"/>
    <w:rsid w:val="000038DC"/>
    <w:rsid w:val="000039CC"/>
    <w:rsid w:val="000039F4"/>
    <w:rsid w:val="00004A03"/>
    <w:rsid w:val="00005078"/>
    <w:rsid w:val="0000587B"/>
    <w:rsid w:val="00006446"/>
    <w:rsid w:val="00006896"/>
    <w:rsid w:val="00007CDC"/>
    <w:rsid w:val="00011B28"/>
    <w:rsid w:val="000134E3"/>
    <w:rsid w:val="00013C85"/>
    <w:rsid w:val="0001423C"/>
    <w:rsid w:val="000149D6"/>
    <w:rsid w:val="00015D15"/>
    <w:rsid w:val="00017605"/>
    <w:rsid w:val="000210AB"/>
    <w:rsid w:val="000215F4"/>
    <w:rsid w:val="000216B1"/>
    <w:rsid w:val="00022890"/>
    <w:rsid w:val="00025279"/>
    <w:rsid w:val="00025373"/>
    <w:rsid w:val="0002564D"/>
    <w:rsid w:val="00025ECA"/>
    <w:rsid w:val="00025FE3"/>
    <w:rsid w:val="00026816"/>
    <w:rsid w:val="0002688E"/>
    <w:rsid w:val="00026CCB"/>
    <w:rsid w:val="00027BB6"/>
    <w:rsid w:val="000305A9"/>
    <w:rsid w:val="00030C39"/>
    <w:rsid w:val="00030EAE"/>
    <w:rsid w:val="00031352"/>
    <w:rsid w:val="000325B8"/>
    <w:rsid w:val="00032ABA"/>
    <w:rsid w:val="00034C15"/>
    <w:rsid w:val="00035E12"/>
    <w:rsid w:val="00036BA1"/>
    <w:rsid w:val="00040607"/>
    <w:rsid w:val="00041CE5"/>
    <w:rsid w:val="00041E58"/>
    <w:rsid w:val="000422E2"/>
    <w:rsid w:val="00042B50"/>
    <w:rsid w:val="00042DE0"/>
    <w:rsid w:val="00042F22"/>
    <w:rsid w:val="0004319B"/>
    <w:rsid w:val="00043466"/>
    <w:rsid w:val="00043693"/>
    <w:rsid w:val="000444EF"/>
    <w:rsid w:val="0004506E"/>
    <w:rsid w:val="00045A7B"/>
    <w:rsid w:val="00045B7E"/>
    <w:rsid w:val="00047CB2"/>
    <w:rsid w:val="00047E13"/>
    <w:rsid w:val="000515E1"/>
    <w:rsid w:val="00051CB4"/>
    <w:rsid w:val="00052A07"/>
    <w:rsid w:val="00052E5B"/>
    <w:rsid w:val="000534E3"/>
    <w:rsid w:val="000537F1"/>
    <w:rsid w:val="000555DB"/>
    <w:rsid w:val="0005606A"/>
    <w:rsid w:val="0005631A"/>
    <w:rsid w:val="00057117"/>
    <w:rsid w:val="00060CD1"/>
    <w:rsid w:val="000616E7"/>
    <w:rsid w:val="000637D6"/>
    <w:rsid w:val="0006487E"/>
    <w:rsid w:val="00065E1A"/>
    <w:rsid w:val="000711B6"/>
    <w:rsid w:val="000725C4"/>
    <w:rsid w:val="0007420E"/>
    <w:rsid w:val="00076B3A"/>
    <w:rsid w:val="000774D3"/>
    <w:rsid w:val="00077E5F"/>
    <w:rsid w:val="00080240"/>
    <w:rsid w:val="0008036A"/>
    <w:rsid w:val="0008101D"/>
    <w:rsid w:val="00081AE6"/>
    <w:rsid w:val="00081CD0"/>
    <w:rsid w:val="00083650"/>
    <w:rsid w:val="0008455D"/>
    <w:rsid w:val="00084A26"/>
    <w:rsid w:val="000855EB"/>
    <w:rsid w:val="00085755"/>
    <w:rsid w:val="00085B52"/>
    <w:rsid w:val="0008661E"/>
    <w:rsid w:val="000866F2"/>
    <w:rsid w:val="0009009F"/>
    <w:rsid w:val="00091557"/>
    <w:rsid w:val="000924C1"/>
    <w:rsid w:val="000924F0"/>
    <w:rsid w:val="00093474"/>
    <w:rsid w:val="00093AA7"/>
    <w:rsid w:val="00094641"/>
    <w:rsid w:val="00094701"/>
    <w:rsid w:val="0009510F"/>
    <w:rsid w:val="00095C24"/>
    <w:rsid w:val="00096E46"/>
    <w:rsid w:val="00097655"/>
    <w:rsid w:val="000A1B7B"/>
    <w:rsid w:val="000A1E07"/>
    <w:rsid w:val="000A3AE9"/>
    <w:rsid w:val="000A3D07"/>
    <w:rsid w:val="000A409A"/>
    <w:rsid w:val="000A56F2"/>
    <w:rsid w:val="000B00AD"/>
    <w:rsid w:val="000B0149"/>
    <w:rsid w:val="000B1540"/>
    <w:rsid w:val="000B1D9E"/>
    <w:rsid w:val="000B24B0"/>
    <w:rsid w:val="000B2719"/>
    <w:rsid w:val="000B3A8F"/>
    <w:rsid w:val="000B4267"/>
    <w:rsid w:val="000B4AB9"/>
    <w:rsid w:val="000B54D7"/>
    <w:rsid w:val="000B564A"/>
    <w:rsid w:val="000B58C3"/>
    <w:rsid w:val="000B5B3F"/>
    <w:rsid w:val="000B61E9"/>
    <w:rsid w:val="000B6600"/>
    <w:rsid w:val="000B778E"/>
    <w:rsid w:val="000B7C4D"/>
    <w:rsid w:val="000C0382"/>
    <w:rsid w:val="000C043C"/>
    <w:rsid w:val="000C103B"/>
    <w:rsid w:val="000C165A"/>
    <w:rsid w:val="000C223C"/>
    <w:rsid w:val="000C2D5C"/>
    <w:rsid w:val="000C2E19"/>
    <w:rsid w:val="000C316A"/>
    <w:rsid w:val="000C3231"/>
    <w:rsid w:val="000C41E0"/>
    <w:rsid w:val="000C4D69"/>
    <w:rsid w:val="000C5547"/>
    <w:rsid w:val="000C58EF"/>
    <w:rsid w:val="000D0D07"/>
    <w:rsid w:val="000D25C3"/>
    <w:rsid w:val="000D4685"/>
    <w:rsid w:val="000D4797"/>
    <w:rsid w:val="000D674F"/>
    <w:rsid w:val="000D717F"/>
    <w:rsid w:val="000E0527"/>
    <w:rsid w:val="000E0A3F"/>
    <w:rsid w:val="000E13DA"/>
    <w:rsid w:val="000E1E92"/>
    <w:rsid w:val="000E395B"/>
    <w:rsid w:val="000E3F5D"/>
    <w:rsid w:val="000E606A"/>
    <w:rsid w:val="000E6CF0"/>
    <w:rsid w:val="000E6FEA"/>
    <w:rsid w:val="000E758C"/>
    <w:rsid w:val="000F06D6"/>
    <w:rsid w:val="000F0A8C"/>
    <w:rsid w:val="000F0EB1"/>
    <w:rsid w:val="000F10BF"/>
    <w:rsid w:val="000F1106"/>
    <w:rsid w:val="000F12E6"/>
    <w:rsid w:val="000F1CE3"/>
    <w:rsid w:val="000F288A"/>
    <w:rsid w:val="000F2D78"/>
    <w:rsid w:val="000F2DAF"/>
    <w:rsid w:val="000F2E54"/>
    <w:rsid w:val="000F38B8"/>
    <w:rsid w:val="000F398F"/>
    <w:rsid w:val="000F3BE9"/>
    <w:rsid w:val="000F3E4C"/>
    <w:rsid w:val="000F3F6C"/>
    <w:rsid w:val="000F6998"/>
    <w:rsid w:val="000F6DF3"/>
    <w:rsid w:val="000F7F77"/>
    <w:rsid w:val="001005FF"/>
    <w:rsid w:val="00101985"/>
    <w:rsid w:val="00101F6E"/>
    <w:rsid w:val="001027D6"/>
    <w:rsid w:val="00103954"/>
    <w:rsid w:val="001053BA"/>
    <w:rsid w:val="001062FB"/>
    <w:rsid w:val="001063E6"/>
    <w:rsid w:val="00106FC5"/>
    <w:rsid w:val="001070AF"/>
    <w:rsid w:val="0010726D"/>
    <w:rsid w:val="001100B2"/>
    <w:rsid w:val="00110150"/>
    <w:rsid w:val="001111EA"/>
    <w:rsid w:val="001125AE"/>
    <w:rsid w:val="00113CF4"/>
    <w:rsid w:val="001153EA"/>
    <w:rsid w:val="00115643"/>
    <w:rsid w:val="00116765"/>
    <w:rsid w:val="00120C1E"/>
    <w:rsid w:val="001219F5"/>
    <w:rsid w:val="00121A20"/>
    <w:rsid w:val="0012332F"/>
    <w:rsid w:val="0012377F"/>
    <w:rsid w:val="00123AC8"/>
    <w:rsid w:val="00123E3C"/>
    <w:rsid w:val="00124314"/>
    <w:rsid w:val="001244C4"/>
    <w:rsid w:val="00125E37"/>
    <w:rsid w:val="00126B4A"/>
    <w:rsid w:val="001273D3"/>
    <w:rsid w:val="00127C1D"/>
    <w:rsid w:val="00130E8D"/>
    <w:rsid w:val="00132DE3"/>
    <w:rsid w:val="00132FD0"/>
    <w:rsid w:val="00133945"/>
    <w:rsid w:val="001344C0"/>
    <w:rsid w:val="001346FA"/>
    <w:rsid w:val="0013474C"/>
    <w:rsid w:val="00135252"/>
    <w:rsid w:val="00137AB5"/>
    <w:rsid w:val="00137F0B"/>
    <w:rsid w:val="00137F74"/>
    <w:rsid w:val="00140A29"/>
    <w:rsid w:val="00141AE1"/>
    <w:rsid w:val="00143224"/>
    <w:rsid w:val="00144DC1"/>
    <w:rsid w:val="0014650E"/>
    <w:rsid w:val="00147CF8"/>
    <w:rsid w:val="001513BF"/>
    <w:rsid w:val="00151E23"/>
    <w:rsid w:val="001526E0"/>
    <w:rsid w:val="00152E8C"/>
    <w:rsid w:val="00154097"/>
    <w:rsid w:val="001551B5"/>
    <w:rsid w:val="001552AC"/>
    <w:rsid w:val="00157D6F"/>
    <w:rsid w:val="00160906"/>
    <w:rsid w:val="00162F79"/>
    <w:rsid w:val="001659C1"/>
    <w:rsid w:val="00165CA3"/>
    <w:rsid w:val="00167CF3"/>
    <w:rsid w:val="00170D7D"/>
    <w:rsid w:val="00170D84"/>
    <w:rsid w:val="00173685"/>
    <w:rsid w:val="00173A8E"/>
    <w:rsid w:val="00177795"/>
    <w:rsid w:val="00177B06"/>
    <w:rsid w:val="001810FC"/>
    <w:rsid w:val="0018143F"/>
    <w:rsid w:val="0018217A"/>
    <w:rsid w:val="001822A5"/>
    <w:rsid w:val="00183BC3"/>
    <w:rsid w:val="001846CA"/>
    <w:rsid w:val="00184F8A"/>
    <w:rsid w:val="00187D24"/>
    <w:rsid w:val="00190AC1"/>
    <w:rsid w:val="00191A0A"/>
    <w:rsid w:val="00191CE8"/>
    <w:rsid w:val="001932ED"/>
    <w:rsid w:val="0019341A"/>
    <w:rsid w:val="00194E2A"/>
    <w:rsid w:val="001969FB"/>
    <w:rsid w:val="00196EBF"/>
    <w:rsid w:val="00196FBC"/>
    <w:rsid w:val="001972E9"/>
    <w:rsid w:val="00197DF9"/>
    <w:rsid w:val="001A05C3"/>
    <w:rsid w:val="001A0B8F"/>
    <w:rsid w:val="001A0D17"/>
    <w:rsid w:val="001A1987"/>
    <w:rsid w:val="001A2564"/>
    <w:rsid w:val="001A2A98"/>
    <w:rsid w:val="001A3265"/>
    <w:rsid w:val="001A3406"/>
    <w:rsid w:val="001A4EBA"/>
    <w:rsid w:val="001A5A93"/>
    <w:rsid w:val="001A6173"/>
    <w:rsid w:val="001A6CBA"/>
    <w:rsid w:val="001A770B"/>
    <w:rsid w:val="001B0956"/>
    <w:rsid w:val="001B0D16"/>
    <w:rsid w:val="001B0D97"/>
    <w:rsid w:val="001B3279"/>
    <w:rsid w:val="001B3D81"/>
    <w:rsid w:val="001B3FE5"/>
    <w:rsid w:val="001B59A2"/>
    <w:rsid w:val="001B5A5D"/>
    <w:rsid w:val="001B6770"/>
    <w:rsid w:val="001C0293"/>
    <w:rsid w:val="001C0C19"/>
    <w:rsid w:val="001C1CE5"/>
    <w:rsid w:val="001C2363"/>
    <w:rsid w:val="001C2DC0"/>
    <w:rsid w:val="001C316B"/>
    <w:rsid w:val="001C3BB0"/>
    <w:rsid w:val="001C3D2A"/>
    <w:rsid w:val="001C3DA9"/>
    <w:rsid w:val="001C5849"/>
    <w:rsid w:val="001C5990"/>
    <w:rsid w:val="001C5C31"/>
    <w:rsid w:val="001C6892"/>
    <w:rsid w:val="001C7DC9"/>
    <w:rsid w:val="001D14BB"/>
    <w:rsid w:val="001D47D6"/>
    <w:rsid w:val="001D4BAE"/>
    <w:rsid w:val="001D51BA"/>
    <w:rsid w:val="001D5F1E"/>
    <w:rsid w:val="001D6342"/>
    <w:rsid w:val="001D6D53"/>
    <w:rsid w:val="001D742D"/>
    <w:rsid w:val="001D7B1C"/>
    <w:rsid w:val="001E0450"/>
    <w:rsid w:val="001E0D26"/>
    <w:rsid w:val="001E2E14"/>
    <w:rsid w:val="001E58E2"/>
    <w:rsid w:val="001E7AED"/>
    <w:rsid w:val="001F099F"/>
    <w:rsid w:val="001F127A"/>
    <w:rsid w:val="001F1C05"/>
    <w:rsid w:val="001F2F5D"/>
    <w:rsid w:val="001F3226"/>
    <w:rsid w:val="001F3916"/>
    <w:rsid w:val="001F54C5"/>
    <w:rsid w:val="001F6359"/>
    <w:rsid w:val="001F662C"/>
    <w:rsid w:val="001F6E66"/>
    <w:rsid w:val="001F7074"/>
    <w:rsid w:val="0020027F"/>
    <w:rsid w:val="00200490"/>
    <w:rsid w:val="002004F2"/>
    <w:rsid w:val="00201358"/>
    <w:rsid w:val="0020194D"/>
    <w:rsid w:val="00201E49"/>
    <w:rsid w:val="00201F3A"/>
    <w:rsid w:val="002024D3"/>
    <w:rsid w:val="0020333A"/>
    <w:rsid w:val="00203F96"/>
    <w:rsid w:val="00206981"/>
    <w:rsid w:val="002069B2"/>
    <w:rsid w:val="002069C8"/>
    <w:rsid w:val="002076A9"/>
    <w:rsid w:val="00207FA3"/>
    <w:rsid w:val="0021145E"/>
    <w:rsid w:val="00211E94"/>
    <w:rsid w:val="0021285C"/>
    <w:rsid w:val="00213404"/>
    <w:rsid w:val="002136C7"/>
    <w:rsid w:val="00214364"/>
    <w:rsid w:val="00214CB7"/>
    <w:rsid w:val="00214DA8"/>
    <w:rsid w:val="00215423"/>
    <w:rsid w:val="002154A7"/>
    <w:rsid w:val="002158FA"/>
    <w:rsid w:val="00215913"/>
    <w:rsid w:val="00216C5D"/>
    <w:rsid w:val="00216E6C"/>
    <w:rsid w:val="00220600"/>
    <w:rsid w:val="00221496"/>
    <w:rsid w:val="002217B7"/>
    <w:rsid w:val="002224DB"/>
    <w:rsid w:val="00223FCB"/>
    <w:rsid w:val="00224924"/>
    <w:rsid w:val="002252C3"/>
    <w:rsid w:val="00225C54"/>
    <w:rsid w:val="00227ACE"/>
    <w:rsid w:val="00230642"/>
    <w:rsid w:val="00230765"/>
    <w:rsid w:val="00230E74"/>
    <w:rsid w:val="0023186D"/>
    <w:rsid w:val="002319E4"/>
    <w:rsid w:val="00233110"/>
    <w:rsid w:val="00233FFA"/>
    <w:rsid w:val="00234B02"/>
    <w:rsid w:val="00234B79"/>
    <w:rsid w:val="00235632"/>
    <w:rsid w:val="00235872"/>
    <w:rsid w:val="002360D9"/>
    <w:rsid w:val="00236FFF"/>
    <w:rsid w:val="00237552"/>
    <w:rsid w:val="00241559"/>
    <w:rsid w:val="00241CE0"/>
    <w:rsid w:val="002435B3"/>
    <w:rsid w:val="002458EB"/>
    <w:rsid w:val="002478EA"/>
    <w:rsid w:val="002500C8"/>
    <w:rsid w:val="00254616"/>
    <w:rsid w:val="00254DF2"/>
    <w:rsid w:val="00255999"/>
    <w:rsid w:val="00256492"/>
    <w:rsid w:val="00257543"/>
    <w:rsid w:val="00260876"/>
    <w:rsid w:val="00260EB6"/>
    <w:rsid w:val="002617E7"/>
    <w:rsid w:val="00262655"/>
    <w:rsid w:val="0026343A"/>
    <w:rsid w:val="00264228"/>
    <w:rsid w:val="00264334"/>
    <w:rsid w:val="0026473E"/>
    <w:rsid w:val="002652F7"/>
    <w:rsid w:val="00266042"/>
    <w:rsid w:val="00266214"/>
    <w:rsid w:val="00266BA8"/>
    <w:rsid w:val="00267C83"/>
    <w:rsid w:val="0027108F"/>
    <w:rsid w:val="0027144F"/>
    <w:rsid w:val="00271F3A"/>
    <w:rsid w:val="00271FCF"/>
    <w:rsid w:val="00272694"/>
    <w:rsid w:val="00272A09"/>
    <w:rsid w:val="00273278"/>
    <w:rsid w:val="002737F4"/>
    <w:rsid w:val="00273DBF"/>
    <w:rsid w:val="00274C9A"/>
    <w:rsid w:val="002775DA"/>
    <w:rsid w:val="002775EC"/>
    <w:rsid w:val="00277A42"/>
    <w:rsid w:val="00280166"/>
    <w:rsid w:val="002805F5"/>
    <w:rsid w:val="00280751"/>
    <w:rsid w:val="0028077B"/>
    <w:rsid w:val="00280E4C"/>
    <w:rsid w:val="0028260C"/>
    <w:rsid w:val="0028280A"/>
    <w:rsid w:val="0028344F"/>
    <w:rsid w:val="00283887"/>
    <w:rsid w:val="00284F6B"/>
    <w:rsid w:val="00286ACD"/>
    <w:rsid w:val="00286FBE"/>
    <w:rsid w:val="00287375"/>
    <w:rsid w:val="00287838"/>
    <w:rsid w:val="00287C3A"/>
    <w:rsid w:val="002907B5"/>
    <w:rsid w:val="002914DA"/>
    <w:rsid w:val="00292586"/>
    <w:rsid w:val="00292EB7"/>
    <w:rsid w:val="002944DD"/>
    <w:rsid w:val="00296227"/>
    <w:rsid w:val="00296873"/>
    <w:rsid w:val="00296F44"/>
    <w:rsid w:val="0029708D"/>
    <w:rsid w:val="0029777D"/>
    <w:rsid w:val="002A055E"/>
    <w:rsid w:val="002A114B"/>
    <w:rsid w:val="002A1D4E"/>
    <w:rsid w:val="002A2578"/>
    <w:rsid w:val="002A2869"/>
    <w:rsid w:val="002A4A4B"/>
    <w:rsid w:val="002A4B7F"/>
    <w:rsid w:val="002A720D"/>
    <w:rsid w:val="002A7E55"/>
    <w:rsid w:val="002B12FE"/>
    <w:rsid w:val="002B13F3"/>
    <w:rsid w:val="002B164D"/>
    <w:rsid w:val="002B1AC5"/>
    <w:rsid w:val="002B24D6"/>
    <w:rsid w:val="002B3855"/>
    <w:rsid w:val="002B72BA"/>
    <w:rsid w:val="002C02E5"/>
    <w:rsid w:val="002C073A"/>
    <w:rsid w:val="002C0B75"/>
    <w:rsid w:val="002C3824"/>
    <w:rsid w:val="002C41E6"/>
    <w:rsid w:val="002C6659"/>
    <w:rsid w:val="002C6FDA"/>
    <w:rsid w:val="002D00F4"/>
    <w:rsid w:val="002D0105"/>
    <w:rsid w:val="002D071A"/>
    <w:rsid w:val="002D2607"/>
    <w:rsid w:val="002D31F0"/>
    <w:rsid w:val="002D34B2"/>
    <w:rsid w:val="002D4893"/>
    <w:rsid w:val="002D5EB5"/>
    <w:rsid w:val="002D7637"/>
    <w:rsid w:val="002E17F2"/>
    <w:rsid w:val="002E24C9"/>
    <w:rsid w:val="002E3A09"/>
    <w:rsid w:val="002E4B62"/>
    <w:rsid w:val="002E4C52"/>
    <w:rsid w:val="002E4FC0"/>
    <w:rsid w:val="002E5D12"/>
    <w:rsid w:val="002E602E"/>
    <w:rsid w:val="002E7CAE"/>
    <w:rsid w:val="002F167A"/>
    <w:rsid w:val="002F1A66"/>
    <w:rsid w:val="002F1D54"/>
    <w:rsid w:val="002F26ED"/>
    <w:rsid w:val="002F2771"/>
    <w:rsid w:val="002F37A9"/>
    <w:rsid w:val="002F412B"/>
    <w:rsid w:val="002F4CF7"/>
    <w:rsid w:val="002F60EA"/>
    <w:rsid w:val="00301747"/>
    <w:rsid w:val="00301CE6"/>
    <w:rsid w:val="0030256B"/>
    <w:rsid w:val="00303123"/>
    <w:rsid w:val="0030501F"/>
    <w:rsid w:val="0030570A"/>
    <w:rsid w:val="00305F3D"/>
    <w:rsid w:val="00307220"/>
    <w:rsid w:val="003077B0"/>
    <w:rsid w:val="00307BA1"/>
    <w:rsid w:val="00311702"/>
    <w:rsid w:val="00311E82"/>
    <w:rsid w:val="00313FD6"/>
    <w:rsid w:val="003143BD"/>
    <w:rsid w:val="0031648B"/>
    <w:rsid w:val="003167FB"/>
    <w:rsid w:val="00317086"/>
    <w:rsid w:val="003203ED"/>
    <w:rsid w:val="003214D7"/>
    <w:rsid w:val="003223E8"/>
    <w:rsid w:val="00322C9F"/>
    <w:rsid w:val="00322F42"/>
    <w:rsid w:val="00323BDC"/>
    <w:rsid w:val="00324375"/>
    <w:rsid w:val="00324A2C"/>
    <w:rsid w:val="00324D23"/>
    <w:rsid w:val="00327489"/>
    <w:rsid w:val="00331751"/>
    <w:rsid w:val="00331978"/>
    <w:rsid w:val="00331BDF"/>
    <w:rsid w:val="00332AB4"/>
    <w:rsid w:val="00334579"/>
    <w:rsid w:val="0033459A"/>
    <w:rsid w:val="003354C1"/>
    <w:rsid w:val="00335858"/>
    <w:rsid w:val="00335EF9"/>
    <w:rsid w:val="0033665C"/>
    <w:rsid w:val="00336BDA"/>
    <w:rsid w:val="003406A6"/>
    <w:rsid w:val="00342BD7"/>
    <w:rsid w:val="00343A07"/>
    <w:rsid w:val="0034451F"/>
    <w:rsid w:val="003447C8"/>
    <w:rsid w:val="00346DB5"/>
    <w:rsid w:val="003477B1"/>
    <w:rsid w:val="00347DD6"/>
    <w:rsid w:val="0035084D"/>
    <w:rsid w:val="0035115B"/>
    <w:rsid w:val="003521B3"/>
    <w:rsid w:val="00352685"/>
    <w:rsid w:val="00352956"/>
    <w:rsid w:val="00353032"/>
    <w:rsid w:val="0035381E"/>
    <w:rsid w:val="00353F94"/>
    <w:rsid w:val="0035491B"/>
    <w:rsid w:val="00357380"/>
    <w:rsid w:val="00357F49"/>
    <w:rsid w:val="003602D9"/>
    <w:rsid w:val="003604CE"/>
    <w:rsid w:val="00360AC8"/>
    <w:rsid w:val="00363FD5"/>
    <w:rsid w:val="0036567A"/>
    <w:rsid w:val="00366043"/>
    <w:rsid w:val="00366B9B"/>
    <w:rsid w:val="00367FD0"/>
    <w:rsid w:val="00370E47"/>
    <w:rsid w:val="003713B0"/>
    <w:rsid w:val="00372D12"/>
    <w:rsid w:val="003742AC"/>
    <w:rsid w:val="0037598B"/>
    <w:rsid w:val="003764C0"/>
    <w:rsid w:val="00376FD0"/>
    <w:rsid w:val="00377CE1"/>
    <w:rsid w:val="00381E63"/>
    <w:rsid w:val="00382565"/>
    <w:rsid w:val="003829D5"/>
    <w:rsid w:val="00382B15"/>
    <w:rsid w:val="003847E2"/>
    <w:rsid w:val="00385BF0"/>
    <w:rsid w:val="00386D0F"/>
    <w:rsid w:val="00387207"/>
    <w:rsid w:val="003874E8"/>
    <w:rsid w:val="003912A6"/>
    <w:rsid w:val="0039327E"/>
    <w:rsid w:val="00393390"/>
    <w:rsid w:val="003939FF"/>
    <w:rsid w:val="00393E37"/>
    <w:rsid w:val="00393FA2"/>
    <w:rsid w:val="00394033"/>
    <w:rsid w:val="00395174"/>
    <w:rsid w:val="00397C15"/>
    <w:rsid w:val="003A2223"/>
    <w:rsid w:val="003A271C"/>
    <w:rsid w:val="003A2A0F"/>
    <w:rsid w:val="003A2C83"/>
    <w:rsid w:val="003A3C8E"/>
    <w:rsid w:val="003A45A1"/>
    <w:rsid w:val="003A5378"/>
    <w:rsid w:val="003A5B0A"/>
    <w:rsid w:val="003A6BAC"/>
    <w:rsid w:val="003A7077"/>
    <w:rsid w:val="003A7EF3"/>
    <w:rsid w:val="003B0EB7"/>
    <w:rsid w:val="003B159C"/>
    <w:rsid w:val="003B1672"/>
    <w:rsid w:val="003B1828"/>
    <w:rsid w:val="003B31F3"/>
    <w:rsid w:val="003B369F"/>
    <w:rsid w:val="003B36A3"/>
    <w:rsid w:val="003B460B"/>
    <w:rsid w:val="003B4D73"/>
    <w:rsid w:val="003B630F"/>
    <w:rsid w:val="003B6FD5"/>
    <w:rsid w:val="003B7BDD"/>
    <w:rsid w:val="003B7FE5"/>
    <w:rsid w:val="003C11C8"/>
    <w:rsid w:val="003C15C3"/>
    <w:rsid w:val="003C2702"/>
    <w:rsid w:val="003C2F67"/>
    <w:rsid w:val="003C35E6"/>
    <w:rsid w:val="003C3D72"/>
    <w:rsid w:val="003C4F3F"/>
    <w:rsid w:val="003C6D22"/>
    <w:rsid w:val="003C7806"/>
    <w:rsid w:val="003D0F67"/>
    <w:rsid w:val="003D109F"/>
    <w:rsid w:val="003D2478"/>
    <w:rsid w:val="003D28B8"/>
    <w:rsid w:val="003D2A1C"/>
    <w:rsid w:val="003D2C71"/>
    <w:rsid w:val="003D2D46"/>
    <w:rsid w:val="003D3C45"/>
    <w:rsid w:val="003D3C8E"/>
    <w:rsid w:val="003D452F"/>
    <w:rsid w:val="003D5B1F"/>
    <w:rsid w:val="003D6527"/>
    <w:rsid w:val="003D6AA9"/>
    <w:rsid w:val="003D7F79"/>
    <w:rsid w:val="003E12A3"/>
    <w:rsid w:val="003E15FA"/>
    <w:rsid w:val="003E32E1"/>
    <w:rsid w:val="003E42D0"/>
    <w:rsid w:val="003E522F"/>
    <w:rsid w:val="003E55E4"/>
    <w:rsid w:val="003E688F"/>
    <w:rsid w:val="003E74E3"/>
    <w:rsid w:val="003E7F51"/>
    <w:rsid w:val="003F05C7"/>
    <w:rsid w:val="003F0832"/>
    <w:rsid w:val="003F15E8"/>
    <w:rsid w:val="003F2CD4"/>
    <w:rsid w:val="003F3CC2"/>
    <w:rsid w:val="003F4570"/>
    <w:rsid w:val="003F5106"/>
    <w:rsid w:val="003F6BBE"/>
    <w:rsid w:val="003F6E83"/>
    <w:rsid w:val="003F70E1"/>
    <w:rsid w:val="004000E8"/>
    <w:rsid w:val="00400757"/>
    <w:rsid w:val="00401686"/>
    <w:rsid w:val="00402E2B"/>
    <w:rsid w:val="00404F98"/>
    <w:rsid w:val="00405086"/>
    <w:rsid w:val="0040512B"/>
    <w:rsid w:val="004051FF"/>
    <w:rsid w:val="00405CA5"/>
    <w:rsid w:val="00405F0C"/>
    <w:rsid w:val="00406992"/>
    <w:rsid w:val="0040724B"/>
    <w:rsid w:val="00407CD3"/>
    <w:rsid w:val="00410134"/>
    <w:rsid w:val="00410B72"/>
    <w:rsid w:val="00410F18"/>
    <w:rsid w:val="0041263E"/>
    <w:rsid w:val="00413AAC"/>
    <w:rsid w:val="00415087"/>
    <w:rsid w:val="00415ECD"/>
    <w:rsid w:val="00417552"/>
    <w:rsid w:val="00421105"/>
    <w:rsid w:val="0042255E"/>
    <w:rsid w:val="00423176"/>
    <w:rsid w:val="00423193"/>
    <w:rsid w:val="004242F4"/>
    <w:rsid w:val="00424986"/>
    <w:rsid w:val="0042610C"/>
    <w:rsid w:val="00426F5E"/>
    <w:rsid w:val="00427248"/>
    <w:rsid w:val="00427C43"/>
    <w:rsid w:val="00427E6A"/>
    <w:rsid w:val="004311B3"/>
    <w:rsid w:val="00431379"/>
    <w:rsid w:val="00431B8E"/>
    <w:rsid w:val="00431FCA"/>
    <w:rsid w:val="0043219F"/>
    <w:rsid w:val="00433A71"/>
    <w:rsid w:val="00433ACB"/>
    <w:rsid w:val="004344D7"/>
    <w:rsid w:val="00435EF9"/>
    <w:rsid w:val="004365FE"/>
    <w:rsid w:val="00437447"/>
    <w:rsid w:val="004411BE"/>
    <w:rsid w:val="004415AC"/>
    <w:rsid w:val="00441A92"/>
    <w:rsid w:val="004436F3"/>
    <w:rsid w:val="00444F56"/>
    <w:rsid w:val="00445FE4"/>
    <w:rsid w:val="00445FEE"/>
    <w:rsid w:val="004462C8"/>
    <w:rsid w:val="00446488"/>
    <w:rsid w:val="00446CD0"/>
    <w:rsid w:val="004473DC"/>
    <w:rsid w:val="004475AD"/>
    <w:rsid w:val="00450039"/>
    <w:rsid w:val="00450089"/>
    <w:rsid w:val="00450601"/>
    <w:rsid w:val="0045084A"/>
    <w:rsid w:val="004517AA"/>
    <w:rsid w:val="00451DF3"/>
    <w:rsid w:val="00452CAC"/>
    <w:rsid w:val="00453AF0"/>
    <w:rsid w:val="00454CC8"/>
    <w:rsid w:val="004559A9"/>
    <w:rsid w:val="004562A9"/>
    <w:rsid w:val="00456641"/>
    <w:rsid w:val="0045666D"/>
    <w:rsid w:val="00457565"/>
    <w:rsid w:val="00457B71"/>
    <w:rsid w:val="0046012D"/>
    <w:rsid w:val="00460552"/>
    <w:rsid w:val="0046303A"/>
    <w:rsid w:val="004630D6"/>
    <w:rsid w:val="00463FA7"/>
    <w:rsid w:val="004642AD"/>
    <w:rsid w:val="00466066"/>
    <w:rsid w:val="004666FD"/>
    <w:rsid w:val="004669E2"/>
    <w:rsid w:val="00467825"/>
    <w:rsid w:val="00470367"/>
    <w:rsid w:val="00470C31"/>
    <w:rsid w:val="00472BB4"/>
    <w:rsid w:val="00473056"/>
    <w:rsid w:val="004734D0"/>
    <w:rsid w:val="00473ADB"/>
    <w:rsid w:val="0047556B"/>
    <w:rsid w:val="00477768"/>
    <w:rsid w:val="0048046C"/>
    <w:rsid w:val="004810CE"/>
    <w:rsid w:val="00481EF5"/>
    <w:rsid w:val="0048263C"/>
    <w:rsid w:val="00484877"/>
    <w:rsid w:val="0048524B"/>
    <w:rsid w:val="00485B43"/>
    <w:rsid w:val="0049016C"/>
    <w:rsid w:val="0049144A"/>
    <w:rsid w:val="00491EAF"/>
    <w:rsid w:val="00491ED4"/>
    <w:rsid w:val="00492BC5"/>
    <w:rsid w:val="00492D51"/>
    <w:rsid w:val="0049585A"/>
    <w:rsid w:val="00495BCB"/>
    <w:rsid w:val="004964F1"/>
    <w:rsid w:val="00497502"/>
    <w:rsid w:val="004A0A10"/>
    <w:rsid w:val="004A0C12"/>
    <w:rsid w:val="004A16BC"/>
    <w:rsid w:val="004A2B94"/>
    <w:rsid w:val="004A3C87"/>
    <w:rsid w:val="004A3DAA"/>
    <w:rsid w:val="004A5541"/>
    <w:rsid w:val="004B0D6A"/>
    <w:rsid w:val="004B129C"/>
    <w:rsid w:val="004B12FD"/>
    <w:rsid w:val="004B15B4"/>
    <w:rsid w:val="004B1A4F"/>
    <w:rsid w:val="004B317D"/>
    <w:rsid w:val="004B3CF0"/>
    <w:rsid w:val="004B4089"/>
    <w:rsid w:val="004B4572"/>
    <w:rsid w:val="004B4E6E"/>
    <w:rsid w:val="004B625F"/>
    <w:rsid w:val="004B635F"/>
    <w:rsid w:val="004B6518"/>
    <w:rsid w:val="004B7A9E"/>
    <w:rsid w:val="004B7B26"/>
    <w:rsid w:val="004B7C0C"/>
    <w:rsid w:val="004C14E7"/>
    <w:rsid w:val="004C2130"/>
    <w:rsid w:val="004C2DB9"/>
    <w:rsid w:val="004C35B0"/>
    <w:rsid w:val="004C35E5"/>
    <w:rsid w:val="004C3898"/>
    <w:rsid w:val="004C38B2"/>
    <w:rsid w:val="004C3DDB"/>
    <w:rsid w:val="004C498B"/>
    <w:rsid w:val="004C4FA5"/>
    <w:rsid w:val="004C565F"/>
    <w:rsid w:val="004C5B57"/>
    <w:rsid w:val="004C67AB"/>
    <w:rsid w:val="004D0D7C"/>
    <w:rsid w:val="004D313B"/>
    <w:rsid w:val="004D3549"/>
    <w:rsid w:val="004D36B1"/>
    <w:rsid w:val="004D47A8"/>
    <w:rsid w:val="004D48CF"/>
    <w:rsid w:val="004D7EBD"/>
    <w:rsid w:val="004E00E1"/>
    <w:rsid w:val="004E2621"/>
    <w:rsid w:val="004E2680"/>
    <w:rsid w:val="004E281B"/>
    <w:rsid w:val="004E28F9"/>
    <w:rsid w:val="004E462E"/>
    <w:rsid w:val="004E56DC"/>
    <w:rsid w:val="004E76F4"/>
    <w:rsid w:val="004F0B4E"/>
    <w:rsid w:val="004F0B6C"/>
    <w:rsid w:val="004F17EC"/>
    <w:rsid w:val="004F2078"/>
    <w:rsid w:val="004F4C9A"/>
    <w:rsid w:val="004F4DA3"/>
    <w:rsid w:val="004F7778"/>
    <w:rsid w:val="00500CE5"/>
    <w:rsid w:val="0050293E"/>
    <w:rsid w:val="00502B89"/>
    <w:rsid w:val="00504C64"/>
    <w:rsid w:val="0050548A"/>
    <w:rsid w:val="00505785"/>
    <w:rsid w:val="005057F1"/>
    <w:rsid w:val="00506017"/>
    <w:rsid w:val="00506557"/>
    <w:rsid w:val="0050677A"/>
    <w:rsid w:val="00506E7E"/>
    <w:rsid w:val="00510682"/>
    <w:rsid w:val="005108D8"/>
    <w:rsid w:val="00510EC4"/>
    <w:rsid w:val="0051165C"/>
    <w:rsid w:val="005116F9"/>
    <w:rsid w:val="00513622"/>
    <w:rsid w:val="00513D70"/>
    <w:rsid w:val="005140AB"/>
    <w:rsid w:val="00514248"/>
    <w:rsid w:val="00514C7C"/>
    <w:rsid w:val="005153A7"/>
    <w:rsid w:val="00515DA8"/>
    <w:rsid w:val="00521472"/>
    <w:rsid w:val="005219CF"/>
    <w:rsid w:val="00521FE6"/>
    <w:rsid w:val="00523883"/>
    <w:rsid w:val="00524443"/>
    <w:rsid w:val="00524EE8"/>
    <w:rsid w:val="005256AC"/>
    <w:rsid w:val="00525C98"/>
    <w:rsid w:val="00525D6D"/>
    <w:rsid w:val="00527159"/>
    <w:rsid w:val="00530F84"/>
    <w:rsid w:val="005313F9"/>
    <w:rsid w:val="00534B59"/>
    <w:rsid w:val="0053640D"/>
    <w:rsid w:val="00536759"/>
    <w:rsid w:val="00536B4E"/>
    <w:rsid w:val="00537C62"/>
    <w:rsid w:val="00540443"/>
    <w:rsid w:val="00542E68"/>
    <w:rsid w:val="00543455"/>
    <w:rsid w:val="005452A9"/>
    <w:rsid w:val="00545AD1"/>
    <w:rsid w:val="00546970"/>
    <w:rsid w:val="00546C17"/>
    <w:rsid w:val="00547AE0"/>
    <w:rsid w:val="005513FC"/>
    <w:rsid w:val="00551D2E"/>
    <w:rsid w:val="005522F0"/>
    <w:rsid w:val="005537D6"/>
    <w:rsid w:val="00554E19"/>
    <w:rsid w:val="0055508B"/>
    <w:rsid w:val="00556483"/>
    <w:rsid w:val="0055651C"/>
    <w:rsid w:val="00556A39"/>
    <w:rsid w:val="005600CB"/>
    <w:rsid w:val="005600D7"/>
    <w:rsid w:val="00560593"/>
    <w:rsid w:val="005605E0"/>
    <w:rsid w:val="00560E61"/>
    <w:rsid w:val="0056121F"/>
    <w:rsid w:val="00561490"/>
    <w:rsid w:val="00561AA9"/>
    <w:rsid w:val="00563751"/>
    <w:rsid w:val="00565ACF"/>
    <w:rsid w:val="005660F3"/>
    <w:rsid w:val="005704A0"/>
    <w:rsid w:val="005712FE"/>
    <w:rsid w:val="00571874"/>
    <w:rsid w:val="00572505"/>
    <w:rsid w:val="00575916"/>
    <w:rsid w:val="00575CBD"/>
    <w:rsid w:val="00576C43"/>
    <w:rsid w:val="00576E35"/>
    <w:rsid w:val="00577331"/>
    <w:rsid w:val="00577BC8"/>
    <w:rsid w:val="00577BDC"/>
    <w:rsid w:val="00577D48"/>
    <w:rsid w:val="005810C2"/>
    <w:rsid w:val="00582809"/>
    <w:rsid w:val="00582ECB"/>
    <w:rsid w:val="0058337C"/>
    <w:rsid w:val="00583F06"/>
    <w:rsid w:val="00584C22"/>
    <w:rsid w:val="00584CFF"/>
    <w:rsid w:val="00585D45"/>
    <w:rsid w:val="00586F22"/>
    <w:rsid w:val="0058798C"/>
    <w:rsid w:val="005900FA"/>
    <w:rsid w:val="00590C2D"/>
    <w:rsid w:val="005915C3"/>
    <w:rsid w:val="00592F47"/>
    <w:rsid w:val="005933B2"/>
    <w:rsid w:val="005935A4"/>
    <w:rsid w:val="005935C6"/>
    <w:rsid w:val="0059471C"/>
    <w:rsid w:val="005948C2"/>
    <w:rsid w:val="00595DCA"/>
    <w:rsid w:val="00595F11"/>
    <w:rsid w:val="00596A4C"/>
    <w:rsid w:val="00597117"/>
    <w:rsid w:val="00597403"/>
    <w:rsid w:val="0059779B"/>
    <w:rsid w:val="005A02DC"/>
    <w:rsid w:val="005A0AC9"/>
    <w:rsid w:val="005A1B33"/>
    <w:rsid w:val="005A1BBE"/>
    <w:rsid w:val="005A209A"/>
    <w:rsid w:val="005A3AEB"/>
    <w:rsid w:val="005A4DF4"/>
    <w:rsid w:val="005A662D"/>
    <w:rsid w:val="005A679E"/>
    <w:rsid w:val="005A7619"/>
    <w:rsid w:val="005A796F"/>
    <w:rsid w:val="005B0687"/>
    <w:rsid w:val="005B06D4"/>
    <w:rsid w:val="005B1EAB"/>
    <w:rsid w:val="005B1F52"/>
    <w:rsid w:val="005B35D7"/>
    <w:rsid w:val="005B3642"/>
    <w:rsid w:val="005B392A"/>
    <w:rsid w:val="005B3AA3"/>
    <w:rsid w:val="005B46D4"/>
    <w:rsid w:val="005B477A"/>
    <w:rsid w:val="005B4D74"/>
    <w:rsid w:val="005B4F74"/>
    <w:rsid w:val="005B591A"/>
    <w:rsid w:val="005B61E1"/>
    <w:rsid w:val="005B640B"/>
    <w:rsid w:val="005B6F83"/>
    <w:rsid w:val="005B7BAB"/>
    <w:rsid w:val="005C001A"/>
    <w:rsid w:val="005C4A68"/>
    <w:rsid w:val="005C540E"/>
    <w:rsid w:val="005C58C5"/>
    <w:rsid w:val="005C74FB"/>
    <w:rsid w:val="005D03A2"/>
    <w:rsid w:val="005D077F"/>
    <w:rsid w:val="005D15B7"/>
    <w:rsid w:val="005D1602"/>
    <w:rsid w:val="005D2AC5"/>
    <w:rsid w:val="005D391C"/>
    <w:rsid w:val="005E1C24"/>
    <w:rsid w:val="005E2681"/>
    <w:rsid w:val="005E2D44"/>
    <w:rsid w:val="005E385F"/>
    <w:rsid w:val="005E450C"/>
    <w:rsid w:val="005E4DBD"/>
    <w:rsid w:val="005E5B81"/>
    <w:rsid w:val="005E71D8"/>
    <w:rsid w:val="005E751A"/>
    <w:rsid w:val="005E7C66"/>
    <w:rsid w:val="005E7E55"/>
    <w:rsid w:val="005F07C2"/>
    <w:rsid w:val="005F16C9"/>
    <w:rsid w:val="005F2CB1"/>
    <w:rsid w:val="005F3025"/>
    <w:rsid w:val="005F334F"/>
    <w:rsid w:val="005F360F"/>
    <w:rsid w:val="005F618C"/>
    <w:rsid w:val="005F6491"/>
    <w:rsid w:val="005F70BD"/>
    <w:rsid w:val="0060283C"/>
    <w:rsid w:val="006029C2"/>
    <w:rsid w:val="00602E84"/>
    <w:rsid w:val="00603046"/>
    <w:rsid w:val="0060336D"/>
    <w:rsid w:val="006033DA"/>
    <w:rsid w:val="00604A6C"/>
    <w:rsid w:val="00604F14"/>
    <w:rsid w:val="00605E43"/>
    <w:rsid w:val="00607771"/>
    <w:rsid w:val="006119DD"/>
    <w:rsid w:val="00611ACA"/>
    <w:rsid w:val="00611B83"/>
    <w:rsid w:val="0061269A"/>
    <w:rsid w:val="00613257"/>
    <w:rsid w:val="00613CD1"/>
    <w:rsid w:val="00614831"/>
    <w:rsid w:val="00615C75"/>
    <w:rsid w:val="00615E98"/>
    <w:rsid w:val="006166B0"/>
    <w:rsid w:val="006201A5"/>
    <w:rsid w:val="0062093A"/>
    <w:rsid w:val="00620A71"/>
    <w:rsid w:val="00620BD3"/>
    <w:rsid w:val="00620D80"/>
    <w:rsid w:val="00622920"/>
    <w:rsid w:val="006234A6"/>
    <w:rsid w:val="00624F40"/>
    <w:rsid w:val="00625994"/>
    <w:rsid w:val="0062639A"/>
    <w:rsid w:val="0062727A"/>
    <w:rsid w:val="00627D7D"/>
    <w:rsid w:val="00630001"/>
    <w:rsid w:val="0063008E"/>
    <w:rsid w:val="00630DB8"/>
    <w:rsid w:val="006311B3"/>
    <w:rsid w:val="0063140E"/>
    <w:rsid w:val="00631CA0"/>
    <w:rsid w:val="00631EA0"/>
    <w:rsid w:val="0063284C"/>
    <w:rsid w:val="00632CDB"/>
    <w:rsid w:val="00633564"/>
    <w:rsid w:val="00634EA3"/>
    <w:rsid w:val="00636398"/>
    <w:rsid w:val="006368D3"/>
    <w:rsid w:val="00636D56"/>
    <w:rsid w:val="006377EC"/>
    <w:rsid w:val="00640C35"/>
    <w:rsid w:val="00641328"/>
    <w:rsid w:val="0064151F"/>
    <w:rsid w:val="00641533"/>
    <w:rsid w:val="00641573"/>
    <w:rsid w:val="0064208D"/>
    <w:rsid w:val="0064224F"/>
    <w:rsid w:val="006430E4"/>
    <w:rsid w:val="00643475"/>
    <w:rsid w:val="0064396A"/>
    <w:rsid w:val="006443C6"/>
    <w:rsid w:val="00645411"/>
    <w:rsid w:val="0064624E"/>
    <w:rsid w:val="0064787F"/>
    <w:rsid w:val="00647D0E"/>
    <w:rsid w:val="0065006C"/>
    <w:rsid w:val="006507A0"/>
    <w:rsid w:val="00650AB9"/>
    <w:rsid w:val="00650C1E"/>
    <w:rsid w:val="0065120B"/>
    <w:rsid w:val="00651D87"/>
    <w:rsid w:val="00652805"/>
    <w:rsid w:val="00653781"/>
    <w:rsid w:val="00655733"/>
    <w:rsid w:val="00655ACD"/>
    <w:rsid w:val="00656A92"/>
    <w:rsid w:val="00656DDE"/>
    <w:rsid w:val="0066011D"/>
    <w:rsid w:val="006607C0"/>
    <w:rsid w:val="006613A6"/>
    <w:rsid w:val="006615ED"/>
    <w:rsid w:val="00661FD7"/>
    <w:rsid w:val="006624B8"/>
    <w:rsid w:val="006627A2"/>
    <w:rsid w:val="00663484"/>
    <w:rsid w:val="006634E6"/>
    <w:rsid w:val="00664BCB"/>
    <w:rsid w:val="006655EE"/>
    <w:rsid w:val="00665E9D"/>
    <w:rsid w:val="006661B8"/>
    <w:rsid w:val="00667EE7"/>
    <w:rsid w:val="00670922"/>
    <w:rsid w:val="00670BE1"/>
    <w:rsid w:val="0067151B"/>
    <w:rsid w:val="0067218F"/>
    <w:rsid w:val="006734E7"/>
    <w:rsid w:val="00673CAC"/>
    <w:rsid w:val="006741F2"/>
    <w:rsid w:val="00674CC3"/>
    <w:rsid w:val="006751DC"/>
    <w:rsid w:val="00675C72"/>
    <w:rsid w:val="006771F9"/>
    <w:rsid w:val="006776D7"/>
    <w:rsid w:val="006806C6"/>
    <w:rsid w:val="00681003"/>
    <w:rsid w:val="00681275"/>
    <w:rsid w:val="006817C9"/>
    <w:rsid w:val="006818D7"/>
    <w:rsid w:val="00683ECE"/>
    <w:rsid w:val="00684B8A"/>
    <w:rsid w:val="00684D9D"/>
    <w:rsid w:val="00685627"/>
    <w:rsid w:val="00685654"/>
    <w:rsid w:val="00685D6C"/>
    <w:rsid w:val="00685F3A"/>
    <w:rsid w:val="00686FB9"/>
    <w:rsid w:val="00687549"/>
    <w:rsid w:val="00687F5C"/>
    <w:rsid w:val="00690A77"/>
    <w:rsid w:val="00690F6B"/>
    <w:rsid w:val="006914C4"/>
    <w:rsid w:val="00691F60"/>
    <w:rsid w:val="0069326B"/>
    <w:rsid w:val="00693A3B"/>
    <w:rsid w:val="00694060"/>
    <w:rsid w:val="00695149"/>
    <w:rsid w:val="00695FC2"/>
    <w:rsid w:val="00696949"/>
    <w:rsid w:val="00697052"/>
    <w:rsid w:val="00697779"/>
    <w:rsid w:val="006A0D3F"/>
    <w:rsid w:val="006A27C8"/>
    <w:rsid w:val="006A2E23"/>
    <w:rsid w:val="006A334A"/>
    <w:rsid w:val="006A46FB"/>
    <w:rsid w:val="006A4888"/>
    <w:rsid w:val="006A5031"/>
    <w:rsid w:val="006A5A72"/>
    <w:rsid w:val="006A5E28"/>
    <w:rsid w:val="006A607D"/>
    <w:rsid w:val="006A66B8"/>
    <w:rsid w:val="006A697B"/>
    <w:rsid w:val="006A6C98"/>
    <w:rsid w:val="006A6D87"/>
    <w:rsid w:val="006A708F"/>
    <w:rsid w:val="006A7AFF"/>
    <w:rsid w:val="006B1816"/>
    <w:rsid w:val="006B2099"/>
    <w:rsid w:val="006B216E"/>
    <w:rsid w:val="006B27F8"/>
    <w:rsid w:val="006B50CF"/>
    <w:rsid w:val="006B5512"/>
    <w:rsid w:val="006B7986"/>
    <w:rsid w:val="006C00EB"/>
    <w:rsid w:val="006C03B8"/>
    <w:rsid w:val="006C05C3"/>
    <w:rsid w:val="006C1CAA"/>
    <w:rsid w:val="006C2C66"/>
    <w:rsid w:val="006C323B"/>
    <w:rsid w:val="006C398B"/>
    <w:rsid w:val="006C55C4"/>
    <w:rsid w:val="006C5EC9"/>
    <w:rsid w:val="006C6059"/>
    <w:rsid w:val="006C66ED"/>
    <w:rsid w:val="006C710D"/>
    <w:rsid w:val="006C711D"/>
    <w:rsid w:val="006C7522"/>
    <w:rsid w:val="006C7637"/>
    <w:rsid w:val="006D00D4"/>
    <w:rsid w:val="006D043B"/>
    <w:rsid w:val="006D3B94"/>
    <w:rsid w:val="006D4499"/>
    <w:rsid w:val="006D56DE"/>
    <w:rsid w:val="006D5836"/>
    <w:rsid w:val="006D5AE3"/>
    <w:rsid w:val="006D6072"/>
    <w:rsid w:val="006D6AB4"/>
    <w:rsid w:val="006D6F08"/>
    <w:rsid w:val="006D7D05"/>
    <w:rsid w:val="006E062C"/>
    <w:rsid w:val="006E0B8F"/>
    <w:rsid w:val="006E1A18"/>
    <w:rsid w:val="006E2017"/>
    <w:rsid w:val="006E28B7"/>
    <w:rsid w:val="006E3310"/>
    <w:rsid w:val="006E33D5"/>
    <w:rsid w:val="006E4AD4"/>
    <w:rsid w:val="006E4E39"/>
    <w:rsid w:val="006E55CC"/>
    <w:rsid w:val="006E565E"/>
    <w:rsid w:val="006E673D"/>
    <w:rsid w:val="006E6DC9"/>
    <w:rsid w:val="006E6E52"/>
    <w:rsid w:val="006E79A8"/>
    <w:rsid w:val="006E7D3B"/>
    <w:rsid w:val="006F0B83"/>
    <w:rsid w:val="006F0F3D"/>
    <w:rsid w:val="006F199B"/>
    <w:rsid w:val="006F1B70"/>
    <w:rsid w:val="006F341D"/>
    <w:rsid w:val="006F3839"/>
    <w:rsid w:val="006F3CDE"/>
    <w:rsid w:val="006F4B03"/>
    <w:rsid w:val="006F58D4"/>
    <w:rsid w:val="006F5B80"/>
    <w:rsid w:val="006F7EA3"/>
    <w:rsid w:val="0070081C"/>
    <w:rsid w:val="00702424"/>
    <w:rsid w:val="00702858"/>
    <w:rsid w:val="0070346E"/>
    <w:rsid w:val="00703851"/>
    <w:rsid w:val="00704A19"/>
    <w:rsid w:val="00704ECC"/>
    <w:rsid w:val="00704EDB"/>
    <w:rsid w:val="00706101"/>
    <w:rsid w:val="00707072"/>
    <w:rsid w:val="00707D61"/>
    <w:rsid w:val="00711907"/>
    <w:rsid w:val="007119FD"/>
    <w:rsid w:val="00712287"/>
    <w:rsid w:val="00712772"/>
    <w:rsid w:val="00713494"/>
    <w:rsid w:val="007148D3"/>
    <w:rsid w:val="00715328"/>
    <w:rsid w:val="00715B9A"/>
    <w:rsid w:val="00722B45"/>
    <w:rsid w:val="007248F1"/>
    <w:rsid w:val="00726EA6"/>
    <w:rsid w:val="0072719B"/>
    <w:rsid w:val="00727208"/>
    <w:rsid w:val="00727680"/>
    <w:rsid w:val="0073003D"/>
    <w:rsid w:val="00730316"/>
    <w:rsid w:val="0073204F"/>
    <w:rsid w:val="0073297A"/>
    <w:rsid w:val="00734400"/>
    <w:rsid w:val="0073466D"/>
    <w:rsid w:val="007348B1"/>
    <w:rsid w:val="00735548"/>
    <w:rsid w:val="00735FDD"/>
    <w:rsid w:val="007362A6"/>
    <w:rsid w:val="007362B1"/>
    <w:rsid w:val="00736D7D"/>
    <w:rsid w:val="007379FA"/>
    <w:rsid w:val="00737BF9"/>
    <w:rsid w:val="00740E58"/>
    <w:rsid w:val="0074132A"/>
    <w:rsid w:val="00742983"/>
    <w:rsid w:val="00742D35"/>
    <w:rsid w:val="007445A0"/>
    <w:rsid w:val="0074524B"/>
    <w:rsid w:val="00746EA8"/>
    <w:rsid w:val="007479DF"/>
    <w:rsid w:val="00747B32"/>
    <w:rsid w:val="00747D8B"/>
    <w:rsid w:val="00751228"/>
    <w:rsid w:val="00751FE3"/>
    <w:rsid w:val="0075327D"/>
    <w:rsid w:val="00754251"/>
    <w:rsid w:val="00754CF8"/>
    <w:rsid w:val="00756891"/>
    <w:rsid w:val="00756CCC"/>
    <w:rsid w:val="007571E1"/>
    <w:rsid w:val="00757766"/>
    <w:rsid w:val="007604B2"/>
    <w:rsid w:val="007612D7"/>
    <w:rsid w:val="00765281"/>
    <w:rsid w:val="007655D0"/>
    <w:rsid w:val="00765E0B"/>
    <w:rsid w:val="00766BAD"/>
    <w:rsid w:val="00770B1E"/>
    <w:rsid w:val="007724B6"/>
    <w:rsid w:val="007730BD"/>
    <w:rsid w:val="007739EE"/>
    <w:rsid w:val="00773C39"/>
    <w:rsid w:val="00773DD5"/>
    <w:rsid w:val="00773E1B"/>
    <w:rsid w:val="00774861"/>
    <w:rsid w:val="00775212"/>
    <w:rsid w:val="007755F2"/>
    <w:rsid w:val="00776971"/>
    <w:rsid w:val="0078177E"/>
    <w:rsid w:val="0078304C"/>
    <w:rsid w:val="00783673"/>
    <w:rsid w:val="007853E0"/>
    <w:rsid w:val="00785490"/>
    <w:rsid w:val="00785A2B"/>
    <w:rsid w:val="0078620C"/>
    <w:rsid w:val="007867B1"/>
    <w:rsid w:val="00786A6E"/>
    <w:rsid w:val="00790F9F"/>
    <w:rsid w:val="00791063"/>
    <w:rsid w:val="007915B8"/>
    <w:rsid w:val="007925EA"/>
    <w:rsid w:val="00792949"/>
    <w:rsid w:val="00793360"/>
    <w:rsid w:val="00793CD8"/>
    <w:rsid w:val="00795C92"/>
    <w:rsid w:val="00796231"/>
    <w:rsid w:val="00797318"/>
    <w:rsid w:val="007A1CB3"/>
    <w:rsid w:val="007A1FF0"/>
    <w:rsid w:val="007A2171"/>
    <w:rsid w:val="007A221F"/>
    <w:rsid w:val="007A25AE"/>
    <w:rsid w:val="007A306F"/>
    <w:rsid w:val="007A3748"/>
    <w:rsid w:val="007A3C31"/>
    <w:rsid w:val="007A43A6"/>
    <w:rsid w:val="007A4921"/>
    <w:rsid w:val="007A5391"/>
    <w:rsid w:val="007A58A6"/>
    <w:rsid w:val="007A5A87"/>
    <w:rsid w:val="007A6760"/>
    <w:rsid w:val="007A6A57"/>
    <w:rsid w:val="007A6B03"/>
    <w:rsid w:val="007A6BF3"/>
    <w:rsid w:val="007B06A6"/>
    <w:rsid w:val="007B1221"/>
    <w:rsid w:val="007B3D2D"/>
    <w:rsid w:val="007B4430"/>
    <w:rsid w:val="007B50AE"/>
    <w:rsid w:val="007B51DF"/>
    <w:rsid w:val="007B62F2"/>
    <w:rsid w:val="007B6EB5"/>
    <w:rsid w:val="007B7E5B"/>
    <w:rsid w:val="007C0116"/>
    <w:rsid w:val="007C05DD"/>
    <w:rsid w:val="007C104A"/>
    <w:rsid w:val="007C15DD"/>
    <w:rsid w:val="007C1ED5"/>
    <w:rsid w:val="007C284B"/>
    <w:rsid w:val="007C3D18"/>
    <w:rsid w:val="007C5832"/>
    <w:rsid w:val="007C60BF"/>
    <w:rsid w:val="007C6180"/>
    <w:rsid w:val="007C6A07"/>
    <w:rsid w:val="007C75A1"/>
    <w:rsid w:val="007C77A5"/>
    <w:rsid w:val="007C7B6A"/>
    <w:rsid w:val="007D04E5"/>
    <w:rsid w:val="007D171C"/>
    <w:rsid w:val="007D2089"/>
    <w:rsid w:val="007D36B1"/>
    <w:rsid w:val="007D3AEC"/>
    <w:rsid w:val="007D4D12"/>
    <w:rsid w:val="007D551D"/>
    <w:rsid w:val="007D5901"/>
    <w:rsid w:val="007D5CDA"/>
    <w:rsid w:val="007D635B"/>
    <w:rsid w:val="007D6A6B"/>
    <w:rsid w:val="007D6F21"/>
    <w:rsid w:val="007D7526"/>
    <w:rsid w:val="007E04B3"/>
    <w:rsid w:val="007E0DEF"/>
    <w:rsid w:val="007E3B83"/>
    <w:rsid w:val="007E4610"/>
    <w:rsid w:val="007E4715"/>
    <w:rsid w:val="007E505B"/>
    <w:rsid w:val="007E5667"/>
    <w:rsid w:val="007E7091"/>
    <w:rsid w:val="007E73DA"/>
    <w:rsid w:val="007F1207"/>
    <w:rsid w:val="007F1D57"/>
    <w:rsid w:val="007F2BB5"/>
    <w:rsid w:val="007F371C"/>
    <w:rsid w:val="007F59C9"/>
    <w:rsid w:val="007F624E"/>
    <w:rsid w:val="007F6847"/>
    <w:rsid w:val="007F68ED"/>
    <w:rsid w:val="007F7361"/>
    <w:rsid w:val="007F7EFE"/>
    <w:rsid w:val="007F7FB4"/>
    <w:rsid w:val="00800914"/>
    <w:rsid w:val="00802C51"/>
    <w:rsid w:val="00802DBF"/>
    <w:rsid w:val="00803107"/>
    <w:rsid w:val="008038F8"/>
    <w:rsid w:val="00803A80"/>
    <w:rsid w:val="00803FAE"/>
    <w:rsid w:val="00804482"/>
    <w:rsid w:val="0080484F"/>
    <w:rsid w:val="00804E74"/>
    <w:rsid w:val="008059D3"/>
    <w:rsid w:val="0080605F"/>
    <w:rsid w:val="008070A5"/>
    <w:rsid w:val="00807786"/>
    <w:rsid w:val="00811FCB"/>
    <w:rsid w:val="00812F99"/>
    <w:rsid w:val="008137F6"/>
    <w:rsid w:val="008158D6"/>
    <w:rsid w:val="00816358"/>
    <w:rsid w:val="0081675C"/>
    <w:rsid w:val="00817196"/>
    <w:rsid w:val="00817582"/>
    <w:rsid w:val="008203A9"/>
    <w:rsid w:val="0082123D"/>
    <w:rsid w:val="00821EF9"/>
    <w:rsid w:val="00822348"/>
    <w:rsid w:val="008235DB"/>
    <w:rsid w:val="00823832"/>
    <w:rsid w:val="00824AB4"/>
    <w:rsid w:val="00825230"/>
    <w:rsid w:val="00825C42"/>
    <w:rsid w:val="00825D25"/>
    <w:rsid w:val="008262B2"/>
    <w:rsid w:val="00826914"/>
    <w:rsid w:val="00827421"/>
    <w:rsid w:val="00827965"/>
    <w:rsid w:val="00827D6F"/>
    <w:rsid w:val="0083299B"/>
    <w:rsid w:val="00832AA8"/>
    <w:rsid w:val="00834F11"/>
    <w:rsid w:val="008355B3"/>
    <w:rsid w:val="008376AC"/>
    <w:rsid w:val="0084064D"/>
    <w:rsid w:val="00840752"/>
    <w:rsid w:val="00840DFA"/>
    <w:rsid w:val="0084124A"/>
    <w:rsid w:val="0084140C"/>
    <w:rsid w:val="00841DF4"/>
    <w:rsid w:val="0084203A"/>
    <w:rsid w:val="00842968"/>
    <w:rsid w:val="00842E2A"/>
    <w:rsid w:val="008444E8"/>
    <w:rsid w:val="00844E80"/>
    <w:rsid w:val="0084629E"/>
    <w:rsid w:val="00846FE7"/>
    <w:rsid w:val="00847B18"/>
    <w:rsid w:val="00854E20"/>
    <w:rsid w:val="00854F97"/>
    <w:rsid w:val="008555CD"/>
    <w:rsid w:val="00856911"/>
    <w:rsid w:val="00861A02"/>
    <w:rsid w:val="00863376"/>
    <w:rsid w:val="00863410"/>
    <w:rsid w:val="008637CE"/>
    <w:rsid w:val="0086443A"/>
    <w:rsid w:val="008677FD"/>
    <w:rsid w:val="00867962"/>
    <w:rsid w:val="00867CB2"/>
    <w:rsid w:val="008706D4"/>
    <w:rsid w:val="00870878"/>
    <w:rsid w:val="00870F8A"/>
    <w:rsid w:val="0087155D"/>
    <w:rsid w:val="008719A4"/>
    <w:rsid w:val="00871D23"/>
    <w:rsid w:val="0087244B"/>
    <w:rsid w:val="00873094"/>
    <w:rsid w:val="008735E1"/>
    <w:rsid w:val="00874060"/>
    <w:rsid w:val="00874312"/>
    <w:rsid w:val="0087437C"/>
    <w:rsid w:val="00874504"/>
    <w:rsid w:val="00875CD7"/>
    <w:rsid w:val="00876B4D"/>
    <w:rsid w:val="00877F18"/>
    <w:rsid w:val="00880DE4"/>
    <w:rsid w:val="00880E2F"/>
    <w:rsid w:val="00880E87"/>
    <w:rsid w:val="0088260F"/>
    <w:rsid w:val="00882889"/>
    <w:rsid w:val="0088363F"/>
    <w:rsid w:val="00885D76"/>
    <w:rsid w:val="008869DF"/>
    <w:rsid w:val="00887824"/>
    <w:rsid w:val="00892268"/>
    <w:rsid w:val="008925E0"/>
    <w:rsid w:val="00894A88"/>
    <w:rsid w:val="00895386"/>
    <w:rsid w:val="00895788"/>
    <w:rsid w:val="00897258"/>
    <w:rsid w:val="00897F63"/>
    <w:rsid w:val="008A21FF"/>
    <w:rsid w:val="008A2CE2"/>
    <w:rsid w:val="008A30AC"/>
    <w:rsid w:val="008A38B2"/>
    <w:rsid w:val="008A44B8"/>
    <w:rsid w:val="008A4FAF"/>
    <w:rsid w:val="008A51A8"/>
    <w:rsid w:val="008A54C7"/>
    <w:rsid w:val="008A5E89"/>
    <w:rsid w:val="008A61F2"/>
    <w:rsid w:val="008A66EA"/>
    <w:rsid w:val="008A6D00"/>
    <w:rsid w:val="008A76ED"/>
    <w:rsid w:val="008A77D8"/>
    <w:rsid w:val="008B0483"/>
    <w:rsid w:val="008B120C"/>
    <w:rsid w:val="008B1C85"/>
    <w:rsid w:val="008B236E"/>
    <w:rsid w:val="008B2475"/>
    <w:rsid w:val="008B387E"/>
    <w:rsid w:val="008B3BE3"/>
    <w:rsid w:val="008B4B2D"/>
    <w:rsid w:val="008B51A0"/>
    <w:rsid w:val="008B57AB"/>
    <w:rsid w:val="008B592A"/>
    <w:rsid w:val="008B7248"/>
    <w:rsid w:val="008B767B"/>
    <w:rsid w:val="008B7B5C"/>
    <w:rsid w:val="008C0AE6"/>
    <w:rsid w:val="008C0B39"/>
    <w:rsid w:val="008C0C99"/>
    <w:rsid w:val="008C193A"/>
    <w:rsid w:val="008C2017"/>
    <w:rsid w:val="008C2309"/>
    <w:rsid w:val="008C31C0"/>
    <w:rsid w:val="008C35DE"/>
    <w:rsid w:val="008C4958"/>
    <w:rsid w:val="008C4BAA"/>
    <w:rsid w:val="008C5C6D"/>
    <w:rsid w:val="008C6AE8"/>
    <w:rsid w:val="008C7274"/>
    <w:rsid w:val="008C7573"/>
    <w:rsid w:val="008C7B62"/>
    <w:rsid w:val="008D1481"/>
    <w:rsid w:val="008D2AD5"/>
    <w:rsid w:val="008D317A"/>
    <w:rsid w:val="008D34F1"/>
    <w:rsid w:val="008D39D8"/>
    <w:rsid w:val="008D4270"/>
    <w:rsid w:val="008D5BDA"/>
    <w:rsid w:val="008D6310"/>
    <w:rsid w:val="008D6A6E"/>
    <w:rsid w:val="008D6D1A"/>
    <w:rsid w:val="008D7729"/>
    <w:rsid w:val="008E065E"/>
    <w:rsid w:val="008E0927"/>
    <w:rsid w:val="008E1909"/>
    <w:rsid w:val="008E1966"/>
    <w:rsid w:val="008E20ED"/>
    <w:rsid w:val="008E46B6"/>
    <w:rsid w:val="008E580A"/>
    <w:rsid w:val="008E69A8"/>
    <w:rsid w:val="008E7751"/>
    <w:rsid w:val="008E79CD"/>
    <w:rsid w:val="008E7CC7"/>
    <w:rsid w:val="008E7E93"/>
    <w:rsid w:val="008F1EAB"/>
    <w:rsid w:val="008F33DC"/>
    <w:rsid w:val="008F3AD1"/>
    <w:rsid w:val="008F477F"/>
    <w:rsid w:val="008F4C7B"/>
    <w:rsid w:val="008F6076"/>
    <w:rsid w:val="00900BB8"/>
    <w:rsid w:val="00901BFA"/>
    <w:rsid w:val="00902350"/>
    <w:rsid w:val="0090336B"/>
    <w:rsid w:val="0090411E"/>
    <w:rsid w:val="009043EC"/>
    <w:rsid w:val="00904A9D"/>
    <w:rsid w:val="009053AA"/>
    <w:rsid w:val="00906939"/>
    <w:rsid w:val="00907A81"/>
    <w:rsid w:val="00910B7D"/>
    <w:rsid w:val="00911DFB"/>
    <w:rsid w:val="00911E1D"/>
    <w:rsid w:val="009131D8"/>
    <w:rsid w:val="009139D9"/>
    <w:rsid w:val="00913C26"/>
    <w:rsid w:val="00914AD8"/>
    <w:rsid w:val="00914DB8"/>
    <w:rsid w:val="00916079"/>
    <w:rsid w:val="00917CE9"/>
    <w:rsid w:val="00920866"/>
    <w:rsid w:val="00920BF2"/>
    <w:rsid w:val="00922010"/>
    <w:rsid w:val="00923DBE"/>
    <w:rsid w:val="009244B2"/>
    <w:rsid w:val="00927BDD"/>
    <w:rsid w:val="00930085"/>
    <w:rsid w:val="0093032E"/>
    <w:rsid w:val="00930C80"/>
    <w:rsid w:val="00931BD9"/>
    <w:rsid w:val="0093205E"/>
    <w:rsid w:val="00932AB7"/>
    <w:rsid w:val="00934FC4"/>
    <w:rsid w:val="0093666A"/>
    <w:rsid w:val="009368F3"/>
    <w:rsid w:val="0093764E"/>
    <w:rsid w:val="00937A3A"/>
    <w:rsid w:val="00940FF1"/>
    <w:rsid w:val="00941044"/>
    <w:rsid w:val="00941636"/>
    <w:rsid w:val="00942262"/>
    <w:rsid w:val="0094320B"/>
    <w:rsid w:val="00943742"/>
    <w:rsid w:val="00943A3E"/>
    <w:rsid w:val="00943D5A"/>
    <w:rsid w:val="00944270"/>
    <w:rsid w:val="00944800"/>
    <w:rsid w:val="009450C9"/>
    <w:rsid w:val="00945C05"/>
    <w:rsid w:val="009465F0"/>
    <w:rsid w:val="00946945"/>
    <w:rsid w:val="0094731A"/>
    <w:rsid w:val="00947713"/>
    <w:rsid w:val="00950DE7"/>
    <w:rsid w:val="00951118"/>
    <w:rsid w:val="00951613"/>
    <w:rsid w:val="00951A88"/>
    <w:rsid w:val="0095244B"/>
    <w:rsid w:val="00953920"/>
    <w:rsid w:val="00953D47"/>
    <w:rsid w:val="00954C0B"/>
    <w:rsid w:val="009560E3"/>
    <w:rsid w:val="009562D2"/>
    <w:rsid w:val="00956802"/>
    <w:rsid w:val="0095681E"/>
    <w:rsid w:val="009572D4"/>
    <w:rsid w:val="0096000B"/>
    <w:rsid w:val="00960A4D"/>
    <w:rsid w:val="00960D73"/>
    <w:rsid w:val="00961325"/>
    <w:rsid w:val="00961921"/>
    <w:rsid w:val="0096196D"/>
    <w:rsid w:val="00961D37"/>
    <w:rsid w:val="00962F51"/>
    <w:rsid w:val="009634E7"/>
    <w:rsid w:val="0096430A"/>
    <w:rsid w:val="0096554B"/>
    <w:rsid w:val="0096584A"/>
    <w:rsid w:val="009705A9"/>
    <w:rsid w:val="00970677"/>
    <w:rsid w:val="00970C2D"/>
    <w:rsid w:val="00970EBA"/>
    <w:rsid w:val="00971443"/>
    <w:rsid w:val="00971F08"/>
    <w:rsid w:val="009725DA"/>
    <w:rsid w:val="009730B0"/>
    <w:rsid w:val="00973AB8"/>
    <w:rsid w:val="009748B3"/>
    <w:rsid w:val="0097603D"/>
    <w:rsid w:val="009767E0"/>
    <w:rsid w:val="00976949"/>
    <w:rsid w:val="00980477"/>
    <w:rsid w:val="00980A59"/>
    <w:rsid w:val="00982FA7"/>
    <w:rsid w:val="0098321E"/>
    <w:rsid w:val="00983484"/>
    <w:rsid w:val="00983525"/>
    <w:rsid w:val="00984727"/>
    <w:rsid w:val="00984C68"/>
    <w:rsid w:val="00985253"/>
    <w:rsid w:val="009853B3"/>
    <w:rsid w:val="00985A27"/>
    <w:rsid w:val="00986973"/>
    <w:rsid w:val="00990630"/>
    <w:rsid w:val="00990C05"/>
    <w:rsid w:val="00991219"/>
    <w:rsid w:val="009913F9"/>
    <w:rsid w:val="00991761"/>
    <w:rsid w:val="00992570"/>
    <w:rsid w:val="00994DCA"/>
    <w:rsid w:val="0099555F"/>
    <w:rsid w:val="00995577"/>
    <w:rsid w:val="00995DBE"/>
    <w:rsid w:val="009960EC"/>
    <w:rsid w:val="009968F2"/>
    <w:rsid w:val="00996A7D"/>
    <w:rsid w:val="009970DD"/>
    <w:rsid w:val="009A0FBA"/>
    <w:rsid w:val="009A1601"/>
    <w:rsid w:val="009A462D"/>
    <w:rsid w:val="009A484E"/>
    <w:rsid w:val="009A55A0"/>
    <w:rsid w:val="009A5CBA"/>
    <w:rsid w:val="009A7231"/>
    <w:rsid w:val="009B1EFD"/>
    <w:rsid w:val="009B1F30"/>
    <w:rsid w:val="009B3AC2"/>
    <w:rsid w:val="009B4004"/>
    <w:rsid w:val="009B486C"/>
    <w:rsid w:val="009B4DF4"/>
    <w:rsid w:val="009B5079"/>
    <w:rsid w:val="009B564E"/>
    <w:rsid w:val="009B6411"/>
    <w:rsid w:val="009B75BE"/>
    <w:rsid w:val="009B7E87"/>
    <w:rsid w:val="009C0826"/>
    <w:rsid w:val="009C1088"/>
    <w:rsid w:val="009C11BA"/>
    <w:rsid w:val="009C403E"/>
    <w:rsid w:val="009C4892"/>
    <w:rsid w:val="009C4937"/>
    <w:rsid w:val="009C618E"/>
    <w:rsid w:val="009C6957"/>
    <w:rsid w:val="009C6E98"/>
    <w:rsid w:val="009C7985"/>
    <w:rsid w:val="009D0166"/>
    <w:rsid w:val="009D1112"/>
    <w:rsid w:val="009D375D"/>
    <w:rsid w:val="009D37BA"/>
    <w:rsid w:val="009D4FF0"/>
    <w:rsid w:val="009D5B33"/>
    <w:rsid w:val="009D5F43"/>
    <w:rsid w:val="009D6217"/>
    <w:rsid w:val="009D668F"/>
    <w:rsid w:val="009D703C"/>
    <w:rsid w:val="009D718F"/>
    <w:rsid w:val="009E068F"/>
    <w:rsid w:val="009E14E0"/>
    <w:rsid w:val="009E2250"/>
    <w:rsid w:val="009E24BA"/>
    <w:rsid w:val="009E35DB"/>
    <w:rsid w:val="009E47A3"/>
    <w:rsid w:val="009E5C54"/>
    <w:rsid w:val="009E658D"/>
    <w:rsid w:val="009E6894"/>
    <w:rsid w:val="009E6CD2"/>
    <w:rsid w:val="009F08F3"/>
    <w:rsid w:val="009F255C"/>
    <w:rsid w:val="009F263A"/>
    <w:rsid w:val="009F344F"/>
    <w:rsid w:val="009F474E"/>
    <w:rsid w:val="009F4B02"/>
    <w:rsid w:val="009F561F"/>
    <w:rsid w:val="009F6F8D"/>
    <w:rsid w:val="009F744E"/>
    <w:rsid w:val="00A024AC"/>
    <w:rsid w:val="00A03061"/>
    <w:rsid w:val="00A0390A"/>
    <w:rsid w:val="00A048A8"/>
    <w:rsid w:val="00A04F49"/>
    <w:rsid w:val="00A07475"/>
    <w:rsid w:val="00A10323"/>
    <w:rsid w:val="00A1238E"/>
    <w:rsid w:val="00A13E54"/>
    <w:rsid w:val="00A14DA3"/>
    <w:rsid w:val="00A15B07"/>
    <w:rsid w:val="00A16F9B"/>
    <w:rsid w:val="00A17F63"/>
    <w:rsid w:val="00A2052C"/>
    <w:rsid w:val="00A2193B"/>
    <w:rsid w:val="00A22E4E"/>
    <w:rsid w:val="00A2351A"/>
    <w:rsid w:val="00A264A9"/>
    <w:rsid w:val="00A269A8"/>
    <w:rsid w:val="00A26DCD"/>
    <w:rsid w:val="00A26ED6"/>
    <w:rsid w:val="00A27785"/>
    <w:rsid w:val="00A27CDC"/>
    <w:rsid w:val="00A30187"/>
    <w:rsid w:val="00A3448A"/>
    <w:rsid w:val="00A347B3"/>
    <w:rsid w:val="00A34E56"/>
    <w:rsid w:val="00A36297"/>
    <w:rsid w:val="00A36BCC"/>
    <w:rsid w:val="00A36ED3"/>
    <w:rsid w:val="00A371D7"/>
    <w:rsid w:val="00A4050E"/>
    <w:rsid w:val="00A40C28"/>
    <w:rsid w:val="00A41C06"/>
    <w:rsid w:val="00A41E2B"/>
    <w:rsid w:val="00A42E42"/>
    <w:rsid w:val="00A454F5"/>
    <w:rsid w:val="00A45B74"/>
    <w:rsid w:val="00A45C14"/>
    <w:rsid w:val="00A52399"/>
    <w:rsid w:val="00A5239D"/>
    <w:rsid w:val="00A52E1D"/>
    <w:rsid w:val="00A52F13"/>
    <w:rsid w:val="00A537B7"/>
    <w:rsid w:val="00A55CEE"/>
    <w:rsid w:val="00A561C7"/>
    <w:rsid w:val="00A5622C"/>
    <w:rsid w:val="00A56504"/>
    <w:rsid w:val="00A568F3"/>
    <w:rsid w:val="00A60B3C"/>
    <w:rsid w:val="00A60C33"/>
    <w:rsid w:val="00A61499"/>
    <w:rsid w:val="00A619E0"/>
    <w:rsid w:val="00A61B6D"/>
    <w:rsid w:val="00A62A77"/>
    <w:rsid w:val="00A62BF9"/>
    <w:rsid w:val="00A62E3C"/>
    <w:rsid w:val="00A62F51"/>
    <w:rsid w:val="00A63483"/>
    <w:rsid w:val="00A64997"/>
    <w:rsid w:val="00A6505B"/>
    <w:rsid w:val="00A653B4"/>
    <w:rsid w:val="00A65620"/>
    <w:rsid w:val="00A657D7"/>
    <w:rsid w:val="00A660AC"/>
    <w:rsid w:val="00A66A61"/>
    <w:rsid w:val="00A66F55"/>
    <w:rsid w:val="00A67E6C"/>
    <w:rsid w:val="00A70A8B"/>
    <w:rsid w:val="00A71B99"/>
    <w:rsid w:val="00A72CBC"/>
    <w:rsid w:val="00A7326C"/>
    <w:rsid w:val="00A739D0"/>
    <w:rsid w:val="00A75D46"/>
    <w:rsid w:val="00A761D4"/>
    <w:rsid w:val="00A773D0"/>
    <w:rsid w:val="00A7746E"/>
    <w:rsid w:val="00A77EC4"/>
    <w:rsid w:val="00A80705"/>
    <w:rsid w:val="00A823F5"/>
    <w:rsid w:val="00A84D34"/>
    <w:rsid w:val="00A8593C"/>
    <w:rsid w:val="00A867FB"/>
    <w:rsid w:val="00A87238"/>
    <w:rsid w:val="00A87FAF"/>
    <w:rsid w:val="00A91285"/>
    <w:rsid w:val="00A9252B"/>
    <w:rsid w:val="00A92879"/>
    <w:rsid w:val="00A930E6"/>
    <w:rsid w:val="00A93B67"/>
    <w:rsid w:val="00A9442A"/>
    <w:rsid w:val="00A97B7F"/>
    <w:rsid w:val="00AA016F"/>
    <w:rsid w:val="00AA1A63"/>
    <w:rsid w:val="00AA1ED6"/>
    <w:rsid w:val="00AA40D7"/>
    <w:rsid w:val="00AA4E87"/>
    <w:rsid w:val="00AA51D6"/>
    <w:rsid w:val="00AA56DD"/>
    <w:rsid w:val="00AA5CB3"/>
    <w:rsid w:val="00AA5D90"/>
    <w:rsid w:val="00AA71AD"/>
    <w:rsid w:val="00AB0B5E"/>
    <w:rsid w:val="00AB0BC8"/>
    <w:rsid w:val="00AB0BCE"/>
    <w:rsid w:val="00AB11CA"/>
    <w:rsid w:val="00AB14D9"/>
    <w:rsid w:val="00AB19F6"/>
    <w:rsid w:val="00AB3589"/>
    <w:rsid w:val="00AB3DF9"/>
    <w:rsid w:val="00AB4AB8"/>
    <w:rsid w:val="00AB4D31"/>
    <w:rsid w:val="00AB655E"/>
    <w:rsid w:val="00AB73AD"/>
    <w:rsid w:val="00AB740D"/>
    <w:rsid w:val="00AB76AA"/>
    <w:rsid w:val="00AB7C2B"/>
    <w:rsid w:val="00AC007F"/>
    <w:rsid w:val="00AC1218"/>
    <w:rsid w:val="00AC15A3"/>
    <w:rsid w:val="00AC1952"/>
    <w:rsid w:val="00AC195D"/>
    <w:rsid w:val="00AC2ECD"/>
    <w:rsid w:val="00AC3119"/>
    <w:rsid w:val="00AC46ED"/>
    <w:rsid w:val="00AC4999"/>
    <w:rsid w:val="00AC49FB"/>
    <w:rsid w:val="00AC4CB4"/>
    <w:rsid w:val="00AC5647"/>
    <w:rsid w:val="00AC5A10"/>
    <w:rsid w:val="00AC7331"/>
    <w:rsid w:val="00AC7E6C"/>
    <w:rsid w:val="00AD0016"/>
    <w:rsid w:val="00AD0103"/>
    <w:rsid w:val="00AD0AA3"/>
    <w:rsid w:val="00AD3F94"/>
    <w:rsid w:val="00AD4A5A"/>
    <w:rsid w:val="00AD4EEC"/>
    <w:rsid w:val="00AD4FC7"/>
    <w:rsid w:val="00AD78B1"/>
    <w:rsid w:val="00AD7D23"/>
    <w:rsid w:val="00AE0D45"/>
    <w:rsid w:val="00AE143B"/>
    <w:rsid w:val="00AE1E7A"/>
    <w:rsid w:val="00AE27AC"/>
    <w:rsid w:val="00AE3743"/>
    <w:rsid w:val="00AE40E0"/>
    <w:rsid w:val="00AE4467"/>
    <w:rsid w:val="00AE4DBA"/>
    <w:rsid w:val="00AE4F07"/>
    <w:rsid w:val="00AE6786"/>
    <w:rsid w:val="00AE6AE1"/>
    <w:rsid w:val="00AE7085"/>
    <w:rsid w:val="00AF0DD8"/>
    <w:rsid w:val="00AF1C5D"/>
    <w:rsid w:val="00AF2F49"/>
    <w:rsid w:val="00AF3897"/>
    <w:rsid w:val="00AF422B"/>
    <w:rsid w:val="00AF42D7"/>
    <w:rsid w:val="00AF44D8"/>
    <w:rsid w:val="00AF49DD"/>
    <w:rsid w:val="00AF5126"/>
    <w:rsid w:val="00AF65B2"/>
    <w:rsid w:val="00AF6E76"/>
    <w:rsid w:val="00B006FE"/>
    <w:rsid w:val="00B007CB"/>
    <w:rsid w:val="00B02938"/>
    <w:rsid w:val="00B02AA9"/>
    <w:rsid w:val="00B02FA3"/>
    <w:rsid w:val="00B04F5E"/>
    <w:rsid w:val="00B05084"/>
    <w:rsid w:val="00B05A1F"/>
    <w:rsid w:val="00B0715A"/>
    <w:rsid w:val="00B1180C"/>
    <w:rsid w:val="00B122FA"/>
    <w:rsid w:val="00B12C17"/>
    <w:rsid w:val="00B136E1"/>
    <w:rsid w:val="00B15660"/>
    <w:rsid w:val="00B157F9"/>
    <w:rsid w:val="00B169AA"/>
    <w:rsid w:val="00B20116"/>
    <w:rsid w:val="00B20256"/>
    <w:rsid w:val="00B20350"/>
    <w:rsid w:val="00B20D09"/>
    <w:rsid w:val="00B21739"/>
    <w:rsid w:val="00B22E83"/>
    <w:rsid w:val="00B232F8"/>
    <w:rsid w:val="00B270FC"/>
    <w:rsid w:val="00B2763F"/>
    <w:rsid w:val="00B27AAC"/>
    <w:rsid w:val="00B30929"/>
    <w:rsid w:val="00B31AD9"/>
    <w:rsid w:val="00B32EBD"/>
    <w:rsid w:val="00B333D5"/>
    <w:rsid w:val="00B34611"/>
    <w:rsid w:val="00B36F84"/>
    <w:rsid w:val="00B37179"/>
    <w:rsid w:val="00B372AA"/>
    <w:rsid w:val="00B37583"/>
    <w:rsid w:val="00B40445"/>
    <w:rsid w:val="00B41183"/>
    <w:rsid w:val="00B41888"/>
    <w:rsid w:val="00B43136"/>
    <w:rsid w:val="00B439C7"/>
    <w:rsid w:val="00B4429F"/>
    <w:rsid w:val="00B453F0"/>
    <w:rsid w:val="00B45A52"/>
    <w:rsid w:val="00B4610A"/>
    <w:rsid w:val="00B46175"/>
    <w:rsid w:val="00B507CF"/>
    <w:rsid w:val="00B51916"/>
    <w:rsid w:val="00B52463"/>
    <w:rsid w:val="00B5317B"/>
    <w:rsid w:val="00B56491"/>
    <w:rsid w:val="00B60290"/>
    <w:rsid w:val="00B6188F"/>
    <w:rsid w:val="00B619D4"/>
    <w:rsid w:val="00B62072"/>
    <w:rsid w:val="00B626DA"/>
    <w:rsid w:val="00B6335E"/>
    <w:rsid w:val="00B64C83"/>
    <w:rsid w:val="00B64D8F"/>
    <w:rsid w:val="00B65AF3"/>
    <w:rsid w:val="00B65E1B"/>
    <w:rsid w:val="00B65F56"/>
    <w:rsid w:val="00B664C7"/>
    <w:rsid w:val="00B70474"/>
    <w:rsid w:val="00B7094B"/>
    <w:rsid w:val="00B71213"/>
    <w:rsid w:val="00B71392"/>
    <w:rsid w:val="00B7142D"/>
    <w:rsid w:val="00B73363"/>
    <w:rsid w:val="00B739F6"/>
    <w:rsid w:val="00B73BB0"/>
    <w:rsid w:val="00B73E43"/>
    <w:rsid w:val="00B74B10"/>
    <w:rsid w:val="00B74FE9"/>
    <w:rsid w:val="00B75064"/>
    <w:rsid w:val="00B7599A"/>
    <w:rsid w:val="00B7628F"/>
    <w:rsid w:val="00B76EA4"/>
    <w:rsid w:val="00B77A21"/>
    <w:rsid w:val="00B77A9C"/>
    <w:rsid w:val="00B808D4"/>
    <w:rsid w:val="00B81A6C"/>
    <w:rsid w:val="00B830E9"/>
    <w:rsid w:val="00B84706"/>
    <w:rsid w:val="00B85DE5"/>
    <w:rsid w:val="00B87DF1"/>
    <w:rsid w:val="00B90EBE"/>
    <w:rsid w:val="00B90F28"/>
    <w:rsid w:val="00B90F73"/>
    <w:rsid w:val="00B915AD"/>
    <w:rsid w:val="00B932DB"/>
    <w:rsid w:val="00B93B59"/>
    <w:rsid w:val="00B9406A"/>
    <w:rsid w:val="00B957A0"/>
    <w:rsid w:val="00B976B5"/>
    <w:rsid w:val="00B9795D"/>
    <w:rsid w:val="00B97DFD"/>
    <w:rsid w:val="00BA0C1B"/>
    <w:rsid w:val="00BA15EB"/>
    <w:rsid w:val="00BA2280"/>
    <w:rsid w:val="00BA246A"/>
    <w:rsid w:val="00BA248E"/>
    <w:rsid w:val="00BA2A08"/>
    <w:rsid w:val="00BA4CD6"/>
    <w:rsid w:val="00BA557C"/>
    <w:rsid w:val="00BA56D2"/>
    <w:rsid w:val="00BA76E0"/>
    <w:rsid w:val="00BA7A9D"/>
    <w:rsid w:val="00BB18B0"/>
    <w:rsid w:val="00BB1BB1"/>
    <w:rsid w:val="00BB2277"/>
    <w:rsid w:val="00BB258B"/>
    <w:rsid w:val="00BB2A25"/>
    <w:rsid w:val="00BB2B08"/>
    <w:rsid w:val="00BB3C2F"/>
    <w:rsid w:val="00BB4875"/>
    <w:rsid w:val="00BB51E9"/>
    <w:rsid w:val="00BB62C3"/>
    <w:rsid w:val="00BB7599"/>
    <w:rsid w:val="00BC094C"/>
    <w:rsid w:val="00BC0FDC"/>
    <w:rsid w:val="00BC1295"/>
    <w:rsid w:val="00BC299D"/>
    <w:rsid w:val="00BC3053"/>
    <w:rsid w:val="00BC4D2E"/>
    <w:rsid w:val="00BC53EF"/>
    <w:rsid w:val="00BC6002"/>
    <w:rsid w:val="00BC7DCE"/>
    <w:rsid w:val="00BD0F24"/>
    <w:rsid w:val="00BD16EB"/>
    <w:rsid w:val="00BD3F19"/>
    <w:rsid w:val="00BD48AC"/>
    <w:rsid w:val="00BD5F1A"/>
    <w:rsid w:val="00BD71AA"/>
    <w:rsid w:val="00BE1234"/>
    <w:rsid w:val="00BE2FA6"/>
    <w:rsid w:val="00BE3163"/>
    <w:rsid w:val="00BE333F"/>
    <w:rsid w:val="00BE4EE1"/>
    <w:rsid w:val="00BE5411"/>
    <w:rsid w:val="00BE579D"/>
    <w:rsid w:val="00BE6E06"/>
    <w:rsid w:val="00BE723C"/>
    <w:rsid w:val="00BE7406"/>
    <w:rsid w:val="00BE7603"/>
    <w:rsid w:val="00BE78F1"/>
    <w:rsid w:val="00BF01AF"/>
    <w:rsid w:val="00BF01CD"/>
    <w:rsid w:val="00BF039C"/>
    <w:rsid w:val="00BF06E4"/>
    <w:rsid w:val="00BF0FE0"/>
    <w:rsid w:val="00BF147F"/>
    <w:rsid w:val="00BF2E5B"/>
    <w:rsid w:val="00BF3279"/>
    <w:rsid w:val="00BF33A2"/>
    <w:rsid w:val="00BF44F1"/>
    <w:rsid w:val="00BF55B4"/>
    <w:rsid w:val="00BF5FD2"/>
    <w:rsid w:val="00BF74C7"/>
    <w:rsid w:val="00BF78BA"/>
    <w:rsid w:val="00C000DC"/>
    <w:rsid w:val="00C005BB"/>
    <w:rsid w:val="00C015F1"/>
    <w:rsid w:val="00C01F33"/>
    <w:rsid w:val="00C028FF"/>
    <w:rsid w:val="00C02CC6"/>
    <w:rsid w:val="00C040F7"/>
    <w:rsid w:val="00C041B0"/>
    <w:rsid w:val="00C044AB"/>
    <w:rsid w:val="00C053EA"/>
    <w:rsid w:val="00C05503"/>
    <w:rsid w:val="00C05706"/>
    <w:rsid w:val="00C07377"/>
    <w:rsid w:val="00C10478"/>
    <w:rsid w:val="00C11179"/>
    <w:rsid w:val="00C11E34"/>
    <w:rsid w:val="00C12107"/>
    <w:rsid w:val="00C12C2E"/>
    <w:rsid w:val="00C13481"/>
    <w:rsid w:val="00C14D4B"/>
    <w:rsid w:val="00C154BB"/>
    <w:rsid w:val="00C22E6A"/>
    <w:rsid w:val="00C23A74"/>
    <w:rsid w:val="00C23CFC"/>
    <w:rsid w:val="00C24345"/>
    <w:rsid w:val="00C249CB"/>
    <w:rsid w:val="00C249F8"/>
    <w:rsid w:val="00C25A6A"/>
    <w:rsid w:val="00C25B3A"/>
    <w:rsid w:val="00C26CE0"/>
    <w:rsid w:val="00C279B5"/>
    <w:rsid w:val="00C27C45"/>
    <w:rsid w:val="00C3151C"/>
    <w:rsid w:val="00C31666"/>
    <w:rsid w:val="00C31720"/>
    <w:rsid w:val="00C31982"/>
    <w:rsid w:val="00C331B6"/>
    <w:rsid w:val="00C340BD"/>
    <w:rsid w:val="00C34B1F"/>
    <w:rsid w:val="00C3719D"/>
    <w:rsid w:val="00C400A7"/>
    <w:rsid w:val="00C420F5"/>
    <w:rsid w:val="00C43A43"/>
    <w:rsid w:val="00C43E42"/>
    <w:rsid w:val="00C44BCC"/>
    <w:rsid w:val="00C456E3"/>
    <w:rsid w:val="00C45EE6"/>
    <w:rsid w:val="00C46187"/>
    <w:rsid w:val="00C50021"/>
    <w:rsid w:val="00C50353"/>
    <w:rsid w:val="00C5079A"/>
    <w:rsid w:val="00C51060"/>
    <w:rsid w:val="00C54995"/>
    <w:rsid w:val="00C54D41"/>
    <w:rsid w:val="00C569FC"/>
    <w:rsid w:val="00C56FC7"/>
    <w:rsid w:val="00C600A5"/>
    <w:rsid w:val="00C602BE"/>
    <w:rsid w:val="00C60783"/>
    <w:rsid w:val="00C6206C"/>
    <w:rsid w:val="00C620BD"/>
    <w:rsid w:val="00C625CB"/>
    <w:rsid w:val="00C628D4"/>
    <w:rsid w:val="00C62F30"/>
    <w:rsid w:val="00C64672"/>
    <w:rsid w:val="00C705DA"/>
    <w:rsid w:val="00C70697"/>
    <w:rsid w:val="00C7085D"/>
    <w:rsid w:val="00C72B7E"/>
    <w:rsid w:val="00C72EF4"/>
    <w:rsid w:val="00C73767"/>
    <w:rsid w:val="00C744FE"/>
    <w:rsid w:val="00C75C2F"/>
    <w:rsid w:val="00C75D2F"/>
    <w:rsid w:val="00C767BE"/>
    <w:rsid w:val="00C76E3C"/>
    <w:rsid w:val="00C81568"/>
    <w:rsid w:val="00C82AA2"/>
    <w:rsid w:val="00C846FC"/>
    <w:rsid w:val="00C87FAA"/>
    <w:rsid w:val="00C9027A"/>
    <w:rsid w:val="00C9068E"/>
    <w:rsid w:val="00C90C65"/>
    <w:rsid w:val="00C90E8F"/>
    <w:rsid w:val="00C9137E"/>
    <w:rsid w:val="00C91A50"/>
    <w:rsid w:val="00C92A30"/>
    <w:rsid w:val="00C92B1C"/>
    <w:rsid w:val="00C92C17"/>
    <w:rsid w:val="00C92DD9"/>
    <w:rsid w:val="00C93319"/>
    <w:rsid w:val="00C93C4B"/>
    <w:rsid w:val="00C944AB"/>
    <w:rsid w:val="00C94BAE"/>
    <w:rsid w:val="00C95B40"/>
    <w:rsid w:val="00C97C82"/>
    <w:rsid w:val="00C97E18"/>
    <w:rsid w:val="00CA00A4"/>
    <w:rsid w:val="00CA05FE"/>
    <w:rsid w:val="00CA1ED8"/>
    <w:rsid w:val="00CA248C"/>
    <w:rsid w:val="00CA3C6C"/>
    <w:rsid w:val="00CA52A3"/>
    <w:rsid w:val="00CA734C"/>
    <w:rsid w:val="00CA79B7"/>
    <w:rsid w:val="00CB0035"/>
    <w:rsid w:val="00CB0EAD"/>
    <w:rsid w:val="00CB1A80"/>
    <w:rsid w:val="00CB1F63"/>
    <w:rsid w:val="00CB310B"/>
    <w:rsid w:val="00CB3CB0"/>
    <w:rsid w:val="00CB4A88"/>
    <w:rsid w:val="00CB4AEA"/>
    <w:rsid w:val="00CB5595"/>
    <w:rsid w:val="00CB7170"/>
    <w:rsid w:val="00CC040E"/>
    <w:rsid w:val="00CC06B1"/>
    <w:rsid w:val="00CC111F"/>
    <w:rsid w:val="00CC17A7"/>
    <w:rsid w:val="00CC2011"/>
    <w:rsid w:val="00CC2A83"/>
    <w:rsid w:val="00CC3308"/>
    <w:rsid w:val="00CC3935"/>
    <w:rsid w:val="00CC3EA0"/>
    <w:rsid w:val="00CC7B45"/>
    <w:rsid w:val="00CC7E77"/>
    <w:rsid w:val="00CD1188"/>
    <w:rsid w:val="00CD2ED1"/>
    <w:rsid w:val="00CD337B"/>
    <w:rsid w:val="00CD38DC"/>
    <w:rsid w:val="00CD41B8"/>
    <w:rsid w:val="00CD4538"/>
    <w:rsid w:val="00CD5A39"/>
    <w:rsid w:val="00CD618A"/>
    <w:rsid w:val="00CD63BC"/>
    <w:rsid w:val="00CD752C"/>
    <w:rsid w:val="00CD75C4"/>
    <w:rsid w:val="00CE0424"/>
    <w:rsid w:val="00CE0995"/>
    <w:rsid w:val="00CE120B"/>
    <w:rsid w:val="00CE1882"/>
    <w:rsid w:val="00CE3505"/>
    <w:rsid w:val="00CE4D5C"/>
    <w:rsid w:val="00CE4F87"/>
    <w:rsid w:val="00CE5576"/>
    <w:rsid w:val="00CE57A7"/>
    <w:rsid w:val="00CE6444"/>
    <w:rsid w:val="00CE7561"/>
    <w:rsid w:val="00CE7A79"/>
    <w:rsid w:val="00CF1354"/>
    <w:rsid w:val="00CF1FA1"/>
    <w:rsid w:val="00CF24D4"/>
    <w:rsid w:val="00CF26BD"/>
    <w:rsid w:val="00CF31CE"/>
    <w:rsid w:val="00CF3B1F"/>
    <w:rsid w:val="00CF3BF6"/>
    <w:rsid w:val="00CF51ED"/>
    <w:rsid w:val="00CF6065"/>
    <w:rsid w:val="00CF625B"/>
    <w:rsid w:val="00CF6807"/>
    <w:rsid w:val="00CF687E"/>
    <w:rsid w:val="00CF7F73"/>
    <w:rsid w:val="00D000AF"/>
    <w:rsid w:val="00D01FEE"/>
    <w:rsid w:val="00D0349B"/>
    <w:rsid w:val="00D03973"/>
    <w:rsid w:val="00D05015"/>
    <w:rsid w:val="00D069AC"/>
    <w:rsid w:val="00D07E60"/>
    <w:rsid w:val="00D10249"/>
    <w:rsid w:val="00D10973"/>
    <w:rsid w:val="00D1137C"/>
    <w:rsid w:val="00D115C3"/>
    <w:rsid w:val="00D117AE"/>
    <w:rsid w:val="00D11897"/>
    <w:rsid w:val="00D11F40"/>
    <w:rsid w:val="00D12ED4"/>
    <w:rsid w:val="00D13135"/>
    <w:rsid w:val="00D13E4E"/>
    <w:rsid w:val="00D1511B"/>
    <w:rsid w:val="00D15CAB"/>
    <w:rsid w:val="00D16ECA"/>
    <w:rsid w:val="00D239A7"/>
    <w:rsid w:val="00D23F47"/>
    <w:rsid w:val="00D2482C"/>
    <w:rsid w:val="00D24A80"/>
    <w:rsid w:val="00D272ED"/>
    <w:rsid w:val="00D27916"/>
    <w:rsid w:val="00D27A80"/>
    <w:rsid w:val="00D30F00"/>
    <w:rsid w:val="00D31277"/>
    <w:rsid w:val="00D3304D"/>
    <w:rsid w:val="00D36D68"/>
    <w:rsid w:val="00D36E71"/>
    <w:rsid w:val="00D37188"/>
    <w:rsid w:val="00D37D87"/>
    <w:rsid w:val="00D40043"/>
    <w:rsid w:val="00D40B33"/>
    <w:rsid w:val="00D40E5C"/>
    <w:rsid w:val="00D42F8E"/>
    <w:rsid w:val="00D4318F"/>
    <w:rsid w:val="00D438BF"/>
    <w:rsid w:val="00D43953"/>
    <w:rsid w:val="00D43AF3"/>
    <w:rsid w:val="00D440F8"/>
    <w:rsid w:val="00D44C14"/>
    <w:rsid w:val="00D4535E"/>
    <w:rsid w:val="00D45A18"/>
    <w:rsid w:val="00D46313"/>
    <w:rsid w:val="00D468D1"/>
    <w:rsid w:val="00D46D62"/>
    <w:rsid w:val="00D50F97"/>
    <w:rsid w:val="00D523D2"/>
    <w:rsid w:val="00D5273B"/>
    <w:rsid w:val="00D527D1"/>
    <w:rsid w:val="00D546FF"/>
    <w:rsid w:val="00D55A34"/>
    <w:rsid w:val="00D55AD5"/>
    <w:rsid w:val="00D56C9D"/>
    <w:rsid w:val="00D570C5"/>
    <w:rsid w:val="00D5731E"/>
    <w:rsid w:val="00D575C7"/>
    <w:rsid w:val="00D576CA"/>
    <w:rsid w:val="00D61214"/>
    <w:rsid w:val="00D61AF5"/>
    <w:rsid w:val="00D6487B"/>
    <w:rsid w:val="00D6525D"/>
    <w:rsid w:val="00D652B5"/>
    <w:rsid w:val="00D66155"/>
    <w:rsid w:val="00D66A46"/>
    <w:rsid w:val="00D66A86"/>
    <w:rsid w:val="00D67979"/>
    <w:rsid w:val="00D679C0"/>
    <w:rsid w:val="00D701B2"/>
    <w:rsid w:val="00D708B0"/>
    <w:rsid w:val="00D72BAD"/>
    <w:rsid w:val="00D757A2"/>
    <w:rsid w:val="00D75AE5"/>
    <w:rsid w:val="00D75BFA"/>
    <w:rsid w:val="00D7644E"/>
    <w:rsid w:val="00D773E0"/>
    <w:rsid w:val="00D77B1D"/>
    <w:rsid w:val="00D8011B"/>
    <w:rsid w:val="00D8021F"/>
    <w:rsid w:val="00D80383"/>
    <w:rsid w:val="00D80CA9"/>
    <w:rsid w:val="00D80DBC"/>
    <w:rsid w:val="00D823C6"/>
    <w:rsid w:val="00D82B77"/>
    <w:rsid w:val="00D83D10"/>
    <w:rsid w:val="00D847A6"/>
    <w:rsid w:val="00D84E2F"/>
    <w:rsid w:val="00D850BB"/>
    <w:rsid w:val="00D85EBE"/>
    <w:rsid w:val="00D86921"/>
    <w:rsid w:val="00D86CA3"/>
    <w:rsid w:val="00D871CE"/>
    <w:rsid w:val="00D87855"/>
    <w:rsid w:val="00D900AF"/>
    <w:rsid w:val="00D910FE"/>
    <w:rsid w:val="00D9142C"/>
    <w:rsid w:val="00D9196D"/>
    <w:rsid w:val="00D92982"/>
    <w:rsid w:val="00D967CF"/>
    <w:rsid w:val="00DA1CE1"/>
    <w:rsid w:val="00DA2842"/>
    <w:rsid w:val="00DA305E"/>
    <w:rsid w:val="00DA5417"/>
    <w:rsid w:val="00DA56E8"/>
    <w:rsid w:val="00DA6961"/>
    <w:rsid w:val="00DA6DB9"/>
    <w:rsid w:val="00DA7287"/>
    <w:rsid w:val="00DB0676"/>
    <w:rsid w:val="00DB0A9F"/>
    <w:rsid w:val="00DB1002"/>
    <w:rsid w:val="00DB273F"/>
    <w:rsid w:val="00DB377D"/>
    <w:rsid w:val="00DB3AA5"/>
    <w:rsid w:val="00DB4197"/>
    <w:rsid w:val="00DB551F"/>
    <w:rsid w:val="00DB6322"/>
    <w:rsid w:val="00DB71B7"/>
    <w:rsid w:val="00DC0460"/>
    <w:rsid w:val="00DC2D36"/>
    <w:rsid w:val="00DC3779"/>
    <w:rsid w:val="00DC38A2"/>
    <w:rsid w:val="00DC53EF"/>
    <w:rsid w:val="00DC5A90"/>
    <w:rsid w:val="00DC60D4"/>
    <w:rsid w:val="00DC6BFB"/>
    <w:rsid w:val="00DD1FE6"/>
    <w:rsid w:val="00DD28DB"/>
    <w:rsid w:val="00DD2DBB"/>
    <w:rsid w:val="00DD3838"/>
    <w:rsid w:val="00DD3E90"/>
    <w:rsid w:val="00DD4D55"/>
    <w:rsid w:val="00DD6D56"/>
    <w:rsid w:val="00DE172F"/>
    <w:rsid w:val="00DE4E57"/>
    <w:rsid w:val="00DE55B7"/>
    <w:rsid w:val="00DE5608"/>
    <w:rsid w:val="00DE58D0"/>
    <w:rsid w:val="00DE5EF9"/>
    <w:rsid w:val="00DE654F"/>
    <w:rsid w:val="00DE6DB8"/>
    <w:rsid w:val="00DF0B6E"/>
    <w:rsid w:val="00DF0EE0"/>
    <w:rsid w:val="00DF15E0"/>
    <w:rsid w:val="00DF37A0"/>
    <w:rsid w:val="00DF4503"/>
    <w:rsid w:val="00DF46AF"/>
    <w:rsid w:val="00DF62CB"/>
    <w:rsid w:val="00DF6862"/>
    <w:rsid w:val="00DF68DD"/>
    <w:rsid w:val="00DF6B1A"/>
    <w:rsid w:val="00DF6FC7"/>
    <w:rsid w:val="00DF7480"/>
    <w:rsid w:val="00DF7D3C"/>
    <w:rsid w:val="00E00554"/>
    <w:rsid w:val="00E021F8"/>
    <w:rsid w:val="00E0395D"/>
    <w:rsid w:val="00E04F60"/>
    <w:rsid w:val="00E05614"/>
    <w:rsid w:val="00E05C75"/>
    <w:rsid w:val="00E05F07"/>
    <w:rsid w:val="00E0605F"/>
    <w:rsid w:val="00E06623"/>
    <w:rsid w:val="00E07088"/>
    <w:rsid w:val="00E075E8"/>
    <w:rsid w:val="00E110E7"/>
    <w:rsid w:val="00E11B20"/>
    <w:rsid w:val="00E1523B"/>
    <w:rsid w:val="00E17FA2"/>
    <w:rsid w:val="00E2035F"/>
    <w:rsid w:val="00E20CD2"/>
    <w:rsid w:val="00E22330"/>
    <w:rsid w:val="00E22A37"/>
    <w:rsid w:val="00E22C50"/>
    <w:rsid w:val="00E23188"/>
    <w:rsid w:val="00E25F91"/>
    <w:rsid w:val="00E26A20"/>
    <w:rsid w:val="00E276D6"/>
    <w:rsid w:val="00E30B5A"/>
    <w:rsid w:val="00E3123D"/>
    <w:rsid w:val="00E31461"/>
    <w:rsid w:val="00E31A28"/>
    <w:rsid w:val="00E31D43"/>
    <w:rsid w:val="00E32608"/>
    <w:rsid w:val="00E33BFD"/>
    <w:rsid w:val="00E340F0"/>
    <w:rsid w:val="00E34188"/>
    <w:rsid w:val="00E34A52"/>
    <w:rsid w:val="00E34B6E"/>
    <w:rsid w:val="00E35559"/>
    <w:rsid w:val="00E368AF"/>
    <w:rsid w:val="00E3723A"/>
    <w:rsid w:val="00E37249"/>
    <w:rsid w:val="00E37860"/>
    <w:rsid w:val="00E40390"/>
    <w:rsid w:val="00E4079C"/>
    <w:rsid w:val="00E40888"/>
    <w:rsid w:val="00E418B0"/>
    <w:rsid w:val="00E419D1"/>
    <w:rsid w:val="00E41F60"/>
    <w:rsid w:val="00E42451"/>
    <w:rsid w:val="00E42A6D"/>
    <w:rsid w:val="00E446F1"/>
    <w:rsid w:val="00E44ADC"/>
    <w:rsid w:val="00E4543C"/>
    <w:rsid w:val="00E45D1B"/>
    <w:rsid w:val="00E46886"/>
    <w:rsid w:val="00E46A10"/>
    <w:rsid w:val="00E47AEF"/>
    <w:rsid w:val="00E50297"/>
    <w:rsid w:val="00E50AAA"/>
    <w:rsid w:val="00E52072"/>
    <w:rsid w:val="00E533C5"/>
    <w:rsid w:val="00E53B75"/>
    <w:rsid w:val="00E542C6"/>
    <w:rsid w:val="00E54E3B"/>
    <w:rsid w:val="00E55AC8"/>
    <w:rsid w:val="00E55F9E"/>
    <w:rsid w:val="00E57565"/>
    <w:rsid w:val="00E6220F"/>
    <w:rsid w:val="00E63838"/>
    <w:rsid w:val="00E64434"/>
    <w:rsid w:val="00E645BC"/>
    <w:rsid w:val="00E67C51"/>
    <w:rsid w:val="00E7058C"/>
    <w:rsid w:val="00E70B50"/>
    <w:rsid w:val="00E70BAA"/>
    <w:rsid w:val="00E722AE"/>
    <w:rsid w:val="00E72854"/>
    <w:rsid w:val="00E72E0B"/>
    <w:rsid w:val="00E72EFC"/>
    <w:rsid w:val="00E736B5"/>
    <w:rsid w:val="00E74337"/>
    <w:rsid w:val="00E7434F"/>
    <w:rsid w:val="00E74BBB"/>
    <w:rsid w:val="00E758EC"/>
    <w:rsid w:val="00E768E1"/>
    <w:rsid w:val="00E819A1"/>
    <w:rsid w:val="00E8234C"/>
    <w:rsid w:val="00E827F4"/>
    <w:rsid w:val="00E82900"/>
    <w:rsid w:val="00E838B7"/>
    <w:rsid w:val="00E83AA9"/>
    <w:rsid w:val="00E84DB1"/>
    <w:rsid w:val="00E85683"/>
    <w:rsid w:val="00E85928"/>
    <w:rsid w:val="00E8774C"/>
    <w:rsid w:val="00E87822"/>
    <w:rsid w:val="00E90395"/>
    <w:rsid w:val="00E90455"/>
    <w:rsid w:val="00E90E49"/>
    <w:rsid w:val="00E917F9"/>
    <w:rsid w:val="00E923CA"/>
    <w:rsid w:val="00E9291C"/>
    <w:rsid w:val="00E93498"/>
    <w:rsid w:val="00E93665"/>
    <w:rsid w:val="00E939E9"/>
    <w:rsid w:val="00E93FFE"/>
    <w:rsid w:val="00E9441F"/>
    <w:rsid w:val="00E94F8A"/>
    <w:rsid w:val="00E96658"/>
    <w:rsid w:val="00EA1DA0"/>
    <w:rsid w:val="00EA2795"/>
    <w:rsid w:val="00EA32A8"/>
    <w:rsid w:val="00EA385C"/>
    <w:rsid w:val="00EA3B4E"/>
    <w:rsid w:val="00EA560B"/>
    <w:rsid w:val="00EA5FBB"/>
    <w:rsid w:val="00EA6350"/>
    <w:rsid w:val="00EA7A41"/>
    <w:rsid w:val="00EB077B"/>
    <w:rsid w:val="00EB1713"/>
    <w:rsid w:val="00EB1D8F"/>
    <w:rsid w:val="00EB3039"/>
    <w:rsid w:val="00EB370C"/>
    <w:rsid w:val="00EB45F5"/>
    <w:rsid w:val="00EB4EA2"/>
    <w:rsid w:val="00EB5CFA"/>
    <w:rsid w:val="00EB5DCC"/>
    <w:rsid w:val="00EB5F34"/>
    <w:rsid w:val="00EB648E"/>
    <w:rsid w:val="00EB67A3"/>
    <w:rsid w:val="00EB6EB2"/>
    <w:rsid w:val="00EC0126"/>
    <w:rsid w:val="00EC279C"/>
    <w:rsid w:val="00EC27C6"/>
    <w:rsid w:val="00EC3AD1"/>
    <w:rsid w:val="00EC3BE1"/>
    <w:rsid w:val="00EC4207"/>
    <w:rsid w:val="00EC5653"/>
    <w:rsid w:val="00EC71CE"/>
    <w:rsid w:val="00EC7419"/>
    <w:rsid w:val="00EC7BEC"/>
    <w:rsid w:val="00EC7C8B"/>
    <w:rsid w:val="00ED1006"/>
    <w:rsid w:val="00ED1043"/>
    <w:rsid w:val="00ED14CA"/>
    <w:rsid w:val="00ED1C9F"/>
    <w:rsid w:val="00ED2F36"/>
    <w:rsid w:val="00ED4BC7"/>
    <w:rsid w:val="00ED54EF"/>
    <w:rsid w:val="00ED5536"/>
    <w:rsid w:val="00ED69EA"/>
    <w:rsid w:val="00EE02D8"/>
    <w:rsid w:val="00EE0B41"/>
    <w:rsid w:val="00EE11FF"/>
    <w:rsid w:val="00EE38D6"/>
    <w:rsid w:val="00EE393C"/>
    <w:rsid w:val="00EE422C"/>
    <w:rsid w:val="00EE4842"/>
    <w:rsid w:val="00EE529B"/>
    <w:rsid w:val="00EE5E26"/>
    <w:rsid w:val="00EE657F"/>
    <w:rsid w:val="00EF18FC"/>
    <w:rsid w:val="00EF18FE"/>
    <w:rsid w:val="00EF30DD"/>
    <w:rsid w:val="00EF39B7"/>
    <w:rsid w:val="00EF3B48"/>
    <w:rsid w:val="00EF50B2"/>
    <w:rsid w:val="00EF5787"/>
    <w:rsid w:val="00EF59B3"/>
    <w:rsid w:val="00EF5B5F"/>
    <w:rsid w:val="00EF60D0"/>
    <w:rsid w:val="00EF6603"/>
    <w:rsid w:val="00EF664C"/>
    <w:rsid w:val="00EF7529"/>
    <w:rsid w:val="00F01B6F"/>
    <w:rsid w:val="00F01BB8"/>
    <w:rsid w:val="00F02712"/>
    <w:rsid w:val="00F035ED"/>
    <w:rsid w:val="00F044C9"/>
    <w:rsid w:val="00F0528D"/>
    <w:rsid w:val="00F0580B"/>
    <w:rsid w:val="00F06C67"/>
    <w:rsid w:val="00F06DFD"/>
    <w:rsid w:val="00F06E80"/>
    <w:rsid w:val="00F071D1"/>
    <w:rsid w:val="00F07533"/>
    <w:rsid w:val="00F07698"/>
    <w:rsid w:val="00F0787D"/>
    <w:rsid w:val="00F079B1"/>
    <w:rsid w:val="00F07CF6"/>
    <w:rsid w:val="00F10629"/>
    <w:rsid w:val="00F1301A"/>
    <w:rsid w:val="00F133D3"/>
    <w:rsid w:val="00F138FC"/>
    <w:rsid w:val="00F139F3"/>
    <w:rsid w:val="00F15FA5"/>
    <w:rsid w:val="00F206AF"/>
    <w:rsid w:val="00F209B7"/>
    <w:rsid w:val="00F213A6"/>
    <w:rsid w:val="00F217B1"/>
    <w:rsid w:val="00F21E1C"/>
    <w:rsid w:val="00F2272C"/>
    <w:rsid w:val="00F22910"/>
    <w:rsid w:val="00F23018"/>
    <w:rsid w:val="00F2376F"/>
    <w:rsid w:val="00F243D8"/>
    <w:rsid w:val="00F26073"/>
    <w:rsid w:val="00F26C8F"/>
    <w:rsid w:val="00F30828"/>
    <w:rsid w:val="00F313D6"/>
    <w:rsid w:val="00F319A3"/>
    <w:rsid w:val="00F319F1"/>
    <w:rsid w:val="00F33BAD"/>
    <w:rsid w:val="00F34225"/>
    <w:rsid w:val="00F3680D"/>
    <w:rsid w:val="00F402A7"/>
    <w:rsid w:val="00F40F0C"/>
    <w:rsid w:val="00F417E8"/>
    <w:rsid w:val="00F42965"/>
    <w:rsid w:val="00F438F4"/>
    <w:rsid w:val="00F44D7B"/>
    <w:rsid w:val="00F45420"/>
    <w:rsid w:val="00F455C6"/>
    <w:rsid w:val="00F45DB1"/>
    <w:rsid w:val="00F46912"/>
    <w:rsid w:val="00F4766C"/>
    <w:rsid w:val="00F507D1"/>
    <w:rsid w:val="00F519CE"/>
    <w:rsid w:val="00F51ADA"/>
    <w:rsid w:val="00F565A0"/>
    <w:rsid w:val="00F57AB1"/>
    <w:rsid w:val="00F607C5"/>
    <w:rsid w:val="00F60D89"/>
    <w:rsid w:val="00F60DEA"/>
    <w:rsid w:val="00F61124"/>
    <w:rsid w:val="00F6204A"/>
    <w:rsid w:val="00F622A9"/>
    <w:rsid w:val="00F6302A"/>
    <w:rsid w:val="00F6337D"/>
    <w:rsid w:val="00F64329"/>
    <w:rsid w:val="00F64C2B"/>
    <w:rsid w:val="00F650E4"/>
    <w:rsid w:val="00F651BE"/>
    <w:rsid w:val="00F65296"/>
    <w:rsid w:val="00F67F53"/>
    <w:rsid w:val="00F703BE"/>
    <w:rsid w:val="00F70B31"/>
    <w:rsid w:val="00F71F69"/>
    <w:rsid w:val="00F72B72"/>
    <w:rsid w:val="00F74BB9"/>
    <w:rsid w:val="00F75582"/>
    <w:rsid w:val="00F762EE"/>
    <w:rsid w:val="00F76902"/>
    <w:rsid w:val="00F76A36"/>
    <w:rsid w:val="00F76B67"/>
    <w:rsid w:val="00F76EFA"/>
    <w:rsid w:val="00F77876"/>
    <w:rsid w:val="00F77D53"/>
    <w:rsid w:val="00F80423"/>
    <w:rsid w:val="00F804BE"/>
    <w:rsid w:val="00F808E1"/>
    <w:rsid w:val="00F817CE"/>
    <w:rsid w:val="00F8456C"/>
    <w:rsid w:val="00F84AB5"/>
    <w:rsid w:val="00F853B6"/>
    <w:rsid w:val="00F859D8"/>
    <w:rsid w:val="00F868F5"/>
    <w:rsid w:val="00F875D1"/>
    <w:rsid w:val="00F878EA"/>
    <w:rsid w:val="00F90363"/>
    <w:rsid w:val="00F9056A"/>
    <w:rsid w:val="00F90C1C"/>
    <w:rsid w:val="00F90F8D"/>
    <w:rsid w:val="00F92782"/>
    <w:rsid w:val="00F928CF"/>
    <w:rsid w:val="00F936FF"/>
    <w:rsid w:val="00F93AA9"/>
    <w:rsid w:val="00F957DF"/>
    <w:rsid w:val="00F96899"/>
    <w:rsid w:val="00F96985"/>
    <w:rsid w:val="00F96B33"/>
    <w:rsid w:val="00F97838"/>
    <w:rsid w:val="00FA2BB3"/>
    <w:rsid w:val="00FA2CDF"/>
    <w:rsid w:val="00FA455B"/>
    <w:rsid w:val="00FA4725"/>
    <w:rsid w:val="00FA4989"/>
    <w:rsid w:val="00FA61FA"/>
    <w:rsid w:val="00FA7130"/>
    <w:rsid w:val="00FA7138"/>
    <w:rsid w:val="00FB028E"/>
    <w:rsid w:val="00FB117C"/>
    <w:rsid w:val="00FB1425"/>
    <w:rsid w:val="00FB180A"/>
    <w:rsid w:val="00FB2DF9"/>
    <w:rsid w:val="00FB38DD"/>
    <w:rsid w:val="00FB3B5F"/>
    <w:rsid w:val="00FB4C80"/>
    <w:rsid w:val="00FB6A6A"/>
    <w:rsid w:val="00FB6F55"/>
    <w:rsid w:val="00FB7A7E"/>
    <w:rsid w:val="00FC0155"/>
    <w:rsid w:val="00FC1B12"/>
    <w:rsid w:val="00FC391E"/>
    <w:rsid w:val="00FC399F"/>
    <w:rsid w:val="00FC40C7"/>
    <w:rsid w:val="00FC4697"/>
    <w:rsid w:val="00FC4AF3"/>
    <w:rsid w:val="00FC5FD1"/>
    <w:rsid w:val="00FC69DE"/>
    <w:rsid w:val="00FC6BFA"/>
    <w:rsid w:val="00FC7429"/>
    <w:rsid w:val="00FD017B"/>
    <w:rsid w:val="00FD07F6"/>
    <w:rsid w:val="00FD0A7A"/>
    <w:rsid w:val="00FD0AB5"/>
    <w:rsid w:val="00FD17C1"/>
    <w:rsid w:val="00FD1BCA"/>
    <w:rsid w:val="00FD1EC8"/>
    <w:rsid w:val="00FD24A9"/>
    <w:rsid w:val="00FD2641"/>
    <w:rsid w:val="00FD283D"/>
    <w:rsid w:val="00FD4009"/>
    <w:rsid w:val="00FD47ED"/>
    <w:rsid w:val="00FD5E2A"/>
    <w:rsid w:val="00FD74DB"/>
    <w:rsid w:val="00FD7660"/>
    <w:rsid w:val="00FE0655"/>
    <w:rsid w:val="00FE2365"/>
    <w:rsid w:val="00FE35BF"/>
    <w:rsid w:val="00FE43F1"/>
    <w:rsid w:val="00FE4C7B"/>
    <w:rsid w:val="00FE54CA"/>
    <w:rsid w:val="00FE5A99"/>
    <w:rsid w:val="00FE5CC7"/>
    <w:rsid w:val="00FE7028"/>
    <w:rsid w:val="00FE7336"/>
    <w:rsid w:val="00FE77FF"/>
    <w:rsid w:val="00FE787C"/>
    <w:rsid w:val="00FF1405"/>
    <w:rsid w:val="00FF2925"/>
    <w:rsid w:val="00FF2D70"/>
    <w:rsid w:val="00FF45A5"/>
    <w:rsid w:val="00FF4887"/>
    <w:rsid w:val="00FF5C91"/>
    <w:rsid w:val="00FF774E"/>
    <w:rsid w:val="00FF7B49"/>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docId w15:val="{FB88572E-CA89-429F-9F85-720E00B5C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link w:val="Cha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0"/>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1"/>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0">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link w:val="THChar"/>
    <w:qFormat/>
    <w:rsid w:val="003B1828"/>
    <w:pPr>
      <w:keepNext/>
      <w:keepLines/>
      <w:spacing w:before="60" w:after="180"/>
      <w:jc w:val="center"/>
    </w:pPr>
    <w:rPr>
      <w:b/>
      <w:lang w:eastAsia="en-US"/>
    </w:rPr>
  </w:style>
  <w:style w:type="paragraph" w:customStyle="1" w:styleId="TF">
    <w:name w:val="TF"/>
    <w:aliases w:val="left"/>
    <w:basedOn w:val="TH"/>
    <w:link w:val="TFZchn"/>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9"/>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qFormat/>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BF01AF"/>
    <w:rPr>
      <w:rFonts w:ascii="Times New Roman" w:eastAsiaTheme="minorEastAsia" w:hAnsi="Times New Roman"/>
      <w:lang w:val="en-GB"/>
    </w:rPr>
  </w:style>
  <w:style w:type="paragraph" w:styleId="af6">
    <w:name w:val="Plain Text"/>
    <w:basedOn w:val="a0"/>
    <w:link w:val="Char2"/>
    <w:rsid w:val="00FD24A9"/>
    <w:pPr>
      <w:spacing w:after="0"/>
    </w:pPr>
    <w:rPr>
      <w:rFonts w:ascii="Consolas" w:hAnsi="Consolas" w:cs="Consolas"/>
      <w:sz w:val="21"/>
      <w:szCs w:val="21"/>
    </w:rPr>
  </w:style>
  <w:style w:type="character" w:customStyle="1" w:styleId="Char2">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1">
    <w:name w:val="批注文字 Char"/>
    <w:basedOn w:val="a1"/>
    <w:link w:val="af2"/>
    <w:semiHidden/>
    <w:rsid w:val="0083299B"/>
    <w:rPr>
      <w:rFonts w:ascii="Arial" w:hAnsi="Arial"/>
      <w:lang w:val="en-GB" w:eastAsia="zh-CN"/>
    </w:rPr>
  </w:style>
  <w:style w:type="paragraph" w:customStyle="1" w:styleId="Agreement">
    <w:name w:val="Agreement"/>
    <w:basedOn w:val="a0"/>
    <w:next w:val="Doc-text2"/>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paragraph" w:styleId="af8">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9">
    <w:name w:val="Revision"/>
    <w:hidden/>
    <w:uiPriority w:val="99"/>
    <w:semiHidden/>
    <w:rsid w:val="00971443"/>
    <w:rPr>
      <w:rFonts w:ascii="Arial" w:hAnsi="Arial"/>
      <w:lang w:val="en-GB" w:eastAsia="zh-CN"/>
    </w:rPr>
  </w:style>
  <w:style w:type="table" w:styleId="afa">
    <w:name w:val="Table Grid"/>
    <w:basedOn w:val="a2"/>
    <w:uiPriority w:val="59"/>
    <w:rsid w:val="007D4D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locked/>
    <w:rsid w:val="008B57AB"/>
    <w:rPr>
      <w:rFonts w:ascii="Arial" w:hAnsi="Arial"/>
      <w:b/>
      <w:lang w:val="en-GB"/>
    </w:rPr>
  </w:style>
  <w:style w:type="character" w:customStyle="1" w:styleId="TFZchn">
    <w:name w:val="TF Zchn"/>
    <w:link w:val="TF"/>
    <w:locked/>
    <w:rsid w:val="008B57AB"/>
    <w:rPr>
      <w:rFonts w:ascii="Arial" w:hAnsi="Arial"/>
      <w:b/>
      <w:lang w:val="en-GB"/>
    </w:rPr>
  </w:style>
  <w:style w:type="paragraph" w:customStyle="1" w:styleId="CharChar1CharCharCharCharCharChar">
    <w:name w:val="Char Char1 Char Char Char Char Char Char"/>
    <w:semiHidden/>
    <w:rsid w:val="00937A3A"/>
    <w:pPr>
      <w:keepNext/>
      <w:numPr>
        <w:numId w:val="13"/>
      </w:numPr>
      <w:autoSpaceDE w:val="0"/>
      <w:autoSpaceDN w:val="0"/>
      <w:adjustRightInd w:val="0"/>
      <w:spacing w:before="60" w:after="60"/>
      <w:jc w:val="both"/>
    </w:pPr>
    <w:rPr>
      <w:rFonts w:ascii="Arial" w:eastAsia="宋体" w:hAnsi="Arial" w:cs="Arial"/>
      <w:color w:val="0000FF"/>
      <w:kern w:val="2"/>
      <w:sz w:val="22"/>
      <w:lang w:eastAsia="zh-CN"/>
    </w:rPr>
  </w:style>
  <w:style w:type="paragraph" w:customStyle="1" w:styleId="CRCoverPage">
    <w:name w:val="CR Cover Page"/>
    <w:link w:val="CRCoverPageZchn"/>
    <w:rsid w:val="000E0A3F"/>
    <w:pPr>
      <w:spacing w:after="120"/>
    </w:pPr>
    <w:rPr>
      <w:rFonts w:ascii="Arial" w:hAnsi="Arial"/>
      <w:lang w:val="en-GB" w:eastAsia="ko-KR"/>
    </w:rPr>
  </w:style>
  <w:style w:type="character" w:customStyle="1" w:styleId="CRCoverPageZchn">
    <w:name w:val="CR Cover Page Zchn"/>
    <w:link w:val="CRCoverPage"/>
    <w:rsid w:val="000E0A3F"/>
    <w:rPr>
      <w:rFonts w:ascii="Arial" w:hAnsi="Arial"/>
      <w:lang w:val="en-GB" w:eastAsia="ko-KR"/>
    </w:rPr>
  </w:style>
  <w:style w:type="character" w:customStyle="1" w:styleId="Char">
    <w:name w:val="页眉 Char"/>
    <w:link w:val="a8"/>
    <w:rsid w:val="00005078"/>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58719069">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3.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5.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C2F2DA-A41E-48A0-9829-B5F81FA9F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16</TotalTime>
  <Pages>3</Pages>
  <Words>1048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OPPO</cp:lastModifiedBy>
  <cp:revision>11</cp:revision>
  <dcterms:created xsi:type="dcterms:W3CDTF">2019-11-07T10:33:00Z</dcterms:created>
  <dcterms:modified xsi:type="dcterms:W3CDTF">2020-02-13T14:58:00Z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